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77D1" w14:textId="77777777" w:rsidR="005703A2" w:rsidRPr="003D07E4" w:rsidRDefault="005703A2" w:rsidP="005703A2">
      <w:pPr>
        <w:keepNext/>
        <w:jc w:val="center"/>
        <w:outlineLvl w:val="5"/>
        <w:rPr>
          <w:rFonts w:ascii="Tahoma" w:hAnsi="Tahoma" w:cs="Tahoma"/>
          <w:b/>
          <w:bCs/>
          <w:sz w:val="22"/>
          <w:szCs w:val="22"/>
          <w:lang w:val="lt-LT"/>
        </w:rPr>
      </w:pPr>
      <w:r w:rsidRPr="003D07E4">
        <w:rPr>
          <w:rFonts w:ascii="Tahoma" w:hAnsi="Tahoma" w:cs="Tahoma"/>
          <w:b/>
          <w:bCs/>
          <w:sz w:val="22"/>
          <w:szCs w:val="22"/>
          <w:lang w:val="lt-LT"/>
        </w:rPr>
        <w:t>DUOMENŲ TEIKIMO SUTARTIS SVEIKATOS PRIEŽIŪROS ĮSTAIGOMS, KURIOS E. SVEIKATOS PASLAUGOMIS NAUDOJASI PER ESPBI IS DUOMENŲ MAINŲ POSISTEMĘ</w:t>
      </w:r>
    </w:p>
    <w:p w14:paraId="560653BB" w14:textId="77777777" w:rsidR="005703A2" w:rsidRPr="003D07E4" w:rsidRDefault="005703A2" w:rsidP="005703A2">
      <w:pPr>
        <w:pStyle w:val="Heading6"/>
        <w:rPr>
          <w:rFonts w:ascii="Tahoma" w:hAnsi="Tahoma" w:cs="Tahoma"/>
          <w:sz w:val="22"/>
        </w:rPr>
      </w:pPr>
    </w:p>
    <w:p w14:paraId="4BC71FB9" w14:textId="77777777" w:rsidR="005703A2" w:rsidRPr="003D07E4" w:rsidRDefault="005703A2" w:rsidP="005703A2">
      <w:pPr>
        <w:jc w:val="center"/>
        <w:rPr>
          <w:rFonts w:ascii="Tahoma" w:hAnsi="Tahoma" w:cs="Tahoma"/>
          <w:sz w:val="22"/>
          <w:szCs w:val="22"/>
          <w:lang w:val="lt-LT"/>
        </w:rPr>
      </w:pPr>
      <w:r w:rsidRPr="003D07E4">
        <w:rPr>
          <w:rFonts w:ascii="Tahoma" w:hAnsi="Tahoma" w:cs="Tahoma"/>
          <w:noProof/>
          <w:sz w:val="22"/>
          <w:szCs w:val="22"/>
          <w:lang w:val="lt-LT" w:eastAsia="lt-LT"/>
        </w:rPr>
        <mc:AlternateContent>
          <mc:Choice Requires="wps">
            <w:drawing>
              <wp:anchor distT="0" distB="0" distL="114300" distR="114300" simplePos="0" relativeHeight="251659264" behindDoc="0" locked="0" layoutInCell="1" allowOverlap="1" wp14:anchorId="7C9066AD" wp14:editId="4ABFE89E">
                <wp:simplePos x="0" y="0"/>
                <wp:positionH relativeFrom="page">
                  <wp:align>right</wp:align>
                </wp:positionH>
                <wp:positionV relativeFrom="paragraph">
                  <wp:posOffset>7620</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43A96" w14:textId="77777777" w:rsidR="005703A2" w:rsidRPr="00181E86" w:rsidRDefault="005703A2" w:rsidP="00570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66AD" id="Rectangle 7" o:spid="_x0000_s1026" style="position:absolute;left:0;text-align:left;margin-left:47.8pt;margin-top:.6pt;width:99pt;height:2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" stroked="f">
                <v:textbox>
                  <w:txbxContent>
                    <w:p w14:paraId="3EF43A96" w14:textId="77777777" w:rsidR="005703A2" w:rsidRPr="00181E86" w:rsidRDefault="005703A2" w:rsidP="005703A2"/>
                  </w:txbxContent>
                </v:textbox>
                <w10:wrap anchorx="page"/>
              </v:rect>
            </w:pict>
          </mc:Fallback>
        </mc:AlternateContent>
      </w:r>
      <w:r w:rsidRPr="003D07E4">
        <w:rPr>
          <w:rFonts w:ascii="Tahoma" w:hAnsi="Tahoma" w:cs="Tahoma"/>
          <w:sz w:val="22"/>
          <w:szCs w:val="22"/>
          <w:lang w:val="lt-LT"/>
        </w:rPr>
        <w:t>Nr.</w:t>
      </w:r>
    </w:p>
    <w:p w14:paraId="3118E08A" w14:textId="77777777" w:rsidR="005703A2" w:rsidRPr="003D07E4" w:rsidRDefault="005703A2" w:rsidP="005703A2">
      <w:pPr>
        <w:pStyle w:val="Footer"/>
        <w:jc w:val="center"/>
        <w:rPr>
          <w:rFonts w:ascii="Tahoma" w:hAnsi="Tahoma" w:cs="Tahoma"/>
          <w:sz w:val="22"/>
          <w:szCs w:val="22"/>
          <w:lang w:val="lt-LT"/>
        </w:rPr>
      </w:pPr>
      <w:r w:rsidRPr="003D07E4">
        <w:rPr>
          <w:rFonts w:ascii="Tahoma" w:hAnsi="Tahoma" w:cs="Tahoma"/>
          <w:sz w:val="22"/>
          <w:szCs w:val="22"/>
          <w:lang w:val="lt-LT"/>
        </w:rPr>
        <w:t>Vilnius</w:t>
      </w:r>
    </w:p>
    <w:p w14:paraId="226AC9ED" w14:textId="77777777" w:rsidR="005703A2" w:rsidRPr="003D07E4" w:rsidRDefault="005703A2" w:rsidP="005703A2">
      <w:pPr>
        <w:pStyle w:val="BodyText"/>
        <w:jc w:val="both"/>
        <w:rPr>
          <w:rFonts w:ascii="Tahoma" w:hAnsi="Tahoma" w:cs="Tahoma"/>
          <w:szCs w:val="22"/>
          <w:lang w:val="lt-LT"/>
        </w:rPr>
      </w:pPr>
    </w:p>
    <w:p w14:paraId="75D160FC" w14:textId="351EF246" w:rsidR="005703A2" w:rsidRPr="00441C41" w:rsidRDefault="005703A2" w:rsidP="00441C41">
      <w:pPr>
        <w:ind w:firstLine="720"/>
        <w:jc w:val="both"/>
        <w:rPr>
          <w:rFonts w:ascii="Tahoma" w:hAnsi="Tahoma" w:cs="Tahoma"/>
          <w:sz w:val="18"/>
          <w:szCs w:val="18"/>
          <w:lang w:val="lt-LT"/>
        </w:rPr>
      </w:pPr>
      <w:r w:rsidRPr="003D07E4">
        <w:rPr>
          <w:rFonts w:ascii="Tahoma" w:hAnsi="Tahoma" w:cs="Tahoma"/>
          <w:sz w:val="22"/>
          <w:szCs w:val="22"/>
          <w:lang w:val="lt-LT"/>
        </w:rPr>
        <w:t xml:space="preserve">Valstybės įmonė Registrų centras (toliau – </w:t>
      </w:r>
      <w:r w:rsidR="0038327C">
        <w:rPr>
          <w:rFonts w:ascii="Tahoma" w:hAnsi="Tahoma" w:cs="Tahoma"/>
          <w:sz w:val="22"/>
          <w:szCs w:val="22"/>
          <w:lang w:val="lt-LT"/>
        </w:rPr>
        <w:t xml:space="preserve">Registrų centras), atstovaujama </w:t>
      </w:r>
      <w:r w:rsidR="002667B2" w:rsidRPr="007805E7">
        <w:rPr>
          <w:rStyle w:val="ui-provider"/>
          <w:rFonts w:ascii="Tahoma" w:hAnsi="Tahoma" w:cs="Tahoma"/>
          <w:sz w:val="22"/>
          <w:szCs w:val="22"/>
          <w:lang w:val="lt-LT"/>
        </w:rPr>
        <w:t xml:space="preserve">Nuotolinio konsultavimo skyriaus vadovės </w:t>
      </w:r>
      <w:proofErr w:type="spellStart"/>
      <w:r w:rsidR="002667B2" w:rsidRPr="007805E7">
        <w:rPr>
          <w:rStyle w:val="ui-provider"/>
          <w:rFonts w:ascii="Tahoma" w:hAnsi="Tahoma" w:cs="Tahoma"/>
          <w:sz w:val="22"/>
          <w:szCs w:val="22"/>
          <w:lang w:val="lt-LT"/>
        </w:rPr>
        <w:t>Edvinos</w:t>
      </w:r>
      <w:proofErr w:type="spellEnd"/>
      <w:r w:rsidR="002667B2" w:rsidRPr="007805E7">
        <w:rPr>
          <w:rStyle w:val="ui-provider"/>
          <w:rFonts w:ascii="Tahoma" w:hAnsi="Tahoma" w:cs="Tahoma"/>
          <w:sz w:val="22"/>
          <w:szCs w:val="22"/>
          <w:lang w:val="lt-LT"/>
        </w:rPr>
        <w:t xml:space="preserve"> </w:t>
      </w:r>
      <w:proofErr w:type="spellStart"/>
      <w:r w:rsidR="002667B2" w:rsidRPr="007805E7">
        <w:rPr>
          <w:rStyle w:val="ui-provider"/>
          <w:rFonts w:ascii="Tahoma" w:hAnsi="Tahoma" w:cs="Tahoma"/>
          <w:sz w:val="22"/>
          <w:szCs w:val="22"/>
          <w:lang w:val="lt-LT"/>
        </w:rPr>
        <w:t>Mockeliūnaitės</w:t>
      </w:r>
      <w:proofErr w:type="spellEnd"/>
      <w:r w:rsidR="00CD6FE4" w:rsidRPr="007805E7">
        <w:rPr>
          <w:rFonts w:ascii="Tahoma" w:hAnsi="Tahoma" w:cs="Tahoma"/>
          <w:sz w:val="22"/>
          <w:szCs w:val="22"/>
          <w:lang w:val="lt-LT"/>
        </w:rPr>
        <w:t xml:space="preserve">, veikiančios </w:t>
      </w:r>
      <w:r w:rsidR="00CD6FE4" w:rsidRPr="007805E7">
        <w:rPr>
          <w:rStyle w:val="ui-provider"/>
          <w:rFonts w:ascii="Tahoma" w:hAnsi="Tahoma" w:cs="Tahoma"/>
          <w:sz w:val="22"/>
          <w:szCs w:val="22"/>
          <w:lang w:val="lt-LT"/>
        </w:rPr>
        <w:t>pagal  2019 m. rugpjūčio 19 d. valstybės įmonės Registrų centro generalinio direktoriaus įsakymą Nr. VE-398 (1.3E) „Dėl pavedimo pasirašyti sutartis“</w:t>
      </w:r>
      <w:r w:rsidR="0044715D" w:rsidRPr="007805E7">
        <w:rPr>
          <w:rStyle w:val="ui-provider"/>
          <w:rFonts w:ascii="Tahoma" w:hAnsi="Tahoma" w:cs="Tahoma"/>
          <w:sz w:val="22"/>
          <w:szCs w:val="22"/>
          <w:lang w:val="lt-LT"/>
        </w:rPr>
        <w:t>,</w:t>
      </w:r>
      <w:r w:rsidR="00CD6FE4" w:rsidRPr="007805E7">
        <w:rPr>
          <w:rStyle w:val="ui-provider"/>
          <w:rFonts w:ascii="Tahoma" w:hAnsi="Tahoma" w:cs="Tahoma"/>
          <w:sz w:val="22"/>
          <w:szCs w:val="22"/>
          <w:lang w:val="lt-LT"/>
        </w:rPr>
        <w:t xml:space="preserve"> </w:t>
      </w:r>
      <w:r w:rsidRPr="003D07E4">
        <w:rPr>
          <w:rFonts w:ascii="Tahoma" w:hAnsi="Tahoma" w:cs="Tahoma"/>
          <w:sz w:val="22"/>
          <w:szCs w:val="22"/>
          <w:lang w:val="lt-LT"/>
        </w:rPr>
        <w:t xml:space="preserve">ir </w:t>
      </w:r>
      <w:sdt>
        <w:sdtPr>
          <w:rPr>
            <w:rFonts w:ascii="Tahoma" w:hAnsi="Tahoma" w:cs="Tahoma"/>
            <w:sz w:val="22"/>
            <w:szCs w:val="22"/>
            <w:lang w:val="lt-LT"/>
          </w:rPr>
          <w:id w:val="-766997119"/>
          <w:placeholder>
            <w:docPart w:val="A94B3C3A938F48A3875887900967B514"/>
          </w:placeholder>
          <w:showingPlcHdr/>
        </w:sdtPr>
        <w:sdtContent>
          <w:r w:rsidR="00441C41" w:rsidRPr="007805E7">
            <w:rPr>
              <w:rStyle w:val="PlaceholderText"/>
              <w:rFonts w:ascii="Tahoma" w:eastAsiaTheme="minorHAnsi" w:hAnsi="Tahoma" w:cs="Tahoma"/>
              <w:color w:val="FF0000"/>
              <w:sz w:val="22"/>
              <w:szCs w:val="22"/>
              <w:lang w:val="lt-LT"/>
            </w:rPr>
            <w:t>[įveskite TIKSLŲ sveikatos priežiūros įstaigos pavadinimą]</w:t>
          </w:r>
        </w:sdtContent>
      </w:sdt>
      <w:r w:rsidR="00441C41">
        <w:rPr>
          <w:rFonts w:ascii="Tahoma" w:hAnsi="Tahoma" w:cs="Tahoma"/>
          <w:sz w:val="18"/>
          <w:szCs w:val="18"/>
          <w:lang w:val="lt-LT"/>
        </w:rPr>
        <w:t xml:space="preserve"> </w:t>
      </w:r>
      <w:r w:rsidR="00441C41">
        <w:rPr>
          <w:rFonts w:ascii="Tahoma" w:hAnsi="Tahoma" w:cs="Tahoma"/>
          <w:sz w:val="22"/>
          <w:szCs w:val="22"/>
          <w:lang w:val="lt-LT"/>
        </w:rPr>
        <w:t xml:space="preserve">(toliau – SPĮ), atstovaujama </w:t>
      </w:r>
      <w:sdt>
        <w:sdtPr>
          <w:rPr>
            <w:rFonts w:ascii="Tahoma" w:hAnsi="Tahoma" w:cs="Tahoma"/>
            <w:sz w:val="22"/>
            <w:szCs w:val="22"/>
            <w:lang w:val="lt-LT"/>
          </w:rPr>
          <w:id w:val="-1695607807"/>
          <w:placeholder>
            <w:docPart w:val="DCE7AB7704214107A1A6FB43A0696222"/>
          </w:placeholder>
          <w:showingPlcHdr/>
        </w:sdtPr>
        <w:sdtContent>
          <w:r w:rsidR="00441C41" w:rsidRPr="006D2BAC">
            <w:rPr>
              <w:rStyle w:val="PlaceholderText"/>
              <w:rFonts w:ascii="Tahoma" w:hAnsi="Tahoma" w:cs="Tahoma"/>
              <w:color w:val="FF0000"/>
              <w:sz w:val="22"/>
              <w:szCs w:val="22"/>
            </w:rPr>
            <w:t>[įveskite SPĮ atstovo (sutartį pasirašančio a</w:t>
          </w:r>
          <w:r w:rsidR="00441C41">
            <w:rPr>
              <w:rStyle w:val="PlaceholderText"/>
              <w:rFonts w:ascii="Tahoma" w:hAnsi="Tahoma" w:cs="Tahoma"/>
              <w:color w:val="FF0000"/>
              <w:sz w:val="22"/>
              <w:szCs w:val="22"/>
            </w:rPr>
            <w:t>smens) pareigas, vardą, pavardę]</w:t>
          </w:r>
        </w:sdtContent>
      </w:sdt>
      <w:r w:rsidR="00441C41">
        <w:rPr>
          <w:rFonts w:ascii="Tahoma" w:hAnsi="Tahoma" w:cs="Tahoma"/>
          <w:sz w:val="22"/>
          <w:szCs w:val="22"/>
          <w:lang w:val="lt-LT"/>
        </w:rPr>
        <w:t>, veikiančio (-</w:t>
      </w:r>
      <w:proofErr w:type="spellStart"/>
      <w:r w:rsidR="00441C41">
        <w:rPr>
          <w:rFonts w:ascii="Tahoma" w:hAnsi="Tahoma" w:cs="Tahoma"/>
          <w:sz w:val="22"/>
          <w:szCs w:val="22"/>
          <w:lang w:val="lt-LT"/>
        </w:rPr>
        <w:t>ios</w:t>
      </w:r>
      <w:proofErr w:type="spellEnd"/>
      <w:r w:rsidR="00441C41">
        <w:rPr>
          <w:rFonts w:ascii="Tahoma" w:hAnsi="Tahoma" w:cs="Tahoma"/>
          <w:sz w:val="22"/>
          <w:szCs w:val="22"/>
          <w:lang w:val="lt-LT"/>
        </w:rPr>
        <w:t xml:space="preserve">) pagal </w:t>
      </w:r>
      <w:sdt>
        <w:sdtPr>
          <w:rPr>
            <w:rStyle w:val="Tahoma11"/>
          </w:rPr>
          <w:alias w:val="Atstovavimo pagrindas"/>
          <w:tag w:val=""/>
          <w:id w:val="-2032020464"/>
          <w:placeholder>
            <w:docPart w:val="11E8432B285A489CA67F174DFD6EDA3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lang w:val="lt-LT"/>
          </w:rPr>
        </w:sdtEndPr>
        <w:sdtContent>
          <w:r w:rsidR="00441C41" w:rsidRPr="00B60B92">
            <w:rPr>
              <w:rStyle w:val="PlaceholderText"/>
              <w:rFonts w:ascii="Tahoma" w:hAnsi="Tahoma" w:cs="Tahoma"/>
              <w:color w:val="FF0000"/>
              <w:sz w:val="22"/>
              <w:szCs w:val="22"/>
              <w:lang w:val="lt-LT"/>
            </w:rPr>
            <w:t>[</w:t>
          </w:r>
          <w:r w:rsidR="00441C41"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sidR="00441C41">
            <w:rPr>
              <w:rStyle w:val="PlaceholderText"/>
              <w:rFonts w:ascii="Tahoma" w:hAnsi="Tahoma" w:cs="Tahoma"/>
              <w:color w:val="FF0000"/>
              <w:sz w:val="22"/>
              <w:szCs w:val="22"/>
              <w:lang w:val="lt-LT"/>
            </w:rPr>
            <w:t>ės įstatus, 2020-XX-XX įgalioji</w:t>
          </w:r>
          <w:r w:rsidR="00441C41" w:rsidRPr="001A35CA">
            <w:rPr>
              <w:rStyle w:val="PlaceholderText"/>
              <w:rFonts w:ascii="Tahoma" w:hAnsi="Tahoma" w:cs="Tahoma"/>
              <w:color w:val="FF0000"/>
              <w:sz w:val="22"/>
              <w:szCs w:val="22"/>
              <w:lang w:val="lt-LT"/>
            </w:rPr>
            <w:t>mą Nr. XXX ir pan.</w:t>
          </w:r>
          <w:r w:rsidR="00441C41" w:rsidRPr="00B60B92">
            <w:rPr>
              <w:rStyle w:val="PlaceholderText"/>
              <w:rFonts w:ascii="Tahoma" w:hAnsi="Tahoma" w:cs="Tahoma"/>
              <w:color w:val="FF0000"/>
              <w:sz w:val="22"/>
              <w:szCs w:val="22"/>
              <w:lang w:val="lt-LT"/>
            </w:rPr>
            <w:t>]</w:t>
          </w:r>
        </w:sdtContent>
      </w:sdt>
      <w:r w:rsidR="00441C41">
        <w:rPr>
          <w:rFonts w:ascii="Tahoma" w:hAnsi="Tahoma" w:cs="Tahoma"/>
          <w:sz w:val="18"/>
          <w:szCs w:val="18"/>
          <w:lang w:val="lt-LT"/>
        </w:rPr>
        <w:t xml:space="preserve">, </w:t>
      </w:r>
      <w:r w:rsidRPr="003D07E4">
        <w:rPr>
          <w:rFonts w:ascii="Tahoma" w:hAnsi="Tahoma" w:cs="Tahoma"/>
          <w:sz w:val="22"/>
          <w:szCs w:val="22"/>
          <w:lang w:val="lt-LT"/>
        </w:rPr>
        <w:t>toliau kiekvienas (-a) atskirai vadinamas (-a) Šalimi, o kartu vadinami (-</w:t>
      </w:r>
      <w:proofErr w:type="spellStart"/>
      <w:r w:rsidRPr="003D07E4">
        <w:rPr>
          <w:rFonts w:ascii="Tahoma" w:hAnsi="Tahoma" w:cs="Tahoma"/>
          <w:sz w:val="22"/>
          <w:szCs w:val="22"/>
          <w:lang w:val="lt-LT"/>
        </w:rPr>
        <w:t>os</w:t>
      </w:r>
      <w:proofErr w:type="spellEnd"/>
      <w:r w:rsidRPr="003D07E4">
        <w:rPr>
          <w:rFonts w:ascii="Tahoma" w:hAnsi="Tahoma" w:cs="Tahoma"/>
          <w:sz w:val="22"/>
          <w:szCs w:val="22"/>
          <w:lang w:val="lt-LT"/>
        </w:rPr>
        <w:t>) Šalimis, sudarė šią Duomenų teikimo sutartį (toliau – Sutartis). Abi Sutarties Šalys yra duomenų teikėjai (toliau – TEIKĖJAS) ir gavėjai (toliau – GAVĖJAS).</w:t>
      </w:r>
    </w:p>
    <w:p w14:paraId="7C82A638" w14:textId="77777777" w:rsidR="005703A2" w:rsidRPr="003D07E4" w:rsidRDefault="005703A2" w:rsidP="005703A2">
      <w:pPr>
        <w:autoSpaceDE w:val="0"/>
        <w:autoSpaceDN w:val="0"/>
        <w:adjustRightInd w:val="0"/>
        <w:ind w:firstLine="720"/>
        <w:jc w:val="both"/>
        <w:rPr>
          <w:rFonts w:ascii="Tahoma" w:hAnsi="Tahoma" w:cs="Tahoma"/>
          <w:sz w:val="22"/>
          <w:szCs w:val="22"/>
          <w:lang w:val="lt-LT"/>
        </w:rPr>
      </w:pPr>
    </w:p>
    <w:p w14:paraId="3B2FAA2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 SKYRIUS</w:t>
      </w:r>
    </w:p>
    <w:p w14:paraId="2E9F851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DALYKAS</w:t>
      </w:r>
    </w:p>
    <w:p w14:paraId="38C1A4EA" w14:textId="77777777" w:rsidR="005703A2" w:rsidRPr="003D07E4" w:rsidRDefault="005703A2" w:rsidP="005703A2">
      <w:pPr>
        <w:rPr>
          <w:rFonts w:ascii="Tahoma" w:hAnsi="Tahoma" w:cs="Tahoma"/>
          <w:b/>
          <w:bCs/>
          <w:sz w:val="22"/>
          <w:szCs w:val="22"/>
          <w:lang w:val="lt-LT"/>
        </w:rPr>
      </w:pPr>
    </w:p>
    <w:p w14:paraId="77E06B83"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1. Šalių įsipareigojimai pagal Sutartį:</w:t>
      </w:r>
    </w:p>
    <w:p w14:paraId="77897DDE" w14:textId="77777777" w:rsidR="005703A2" w:rsidRPr="007805E7" w:rsidRDefault="005703A2" w:rsidP="005703A2">
      <w:pPr>
        <w:pStyle w:val="NoSpacing"/>
        <w:jc w:val="both"/>
        <w:rPr>
          <w:rFonts w:ascii="Tahoma" w:hAnsi="Tahoma" w:cs="Tahoma"/>
          <w:sz w:val="18"/>
          <w:szCs w:val="18"/>
          <w:lang w:val="lt-LT"/>
        </w:rPr>
      </w:pPr>
      <w:r w:rsidRPr="003D07E4">
        <w:rPr>
          <w:rFonts w:ascii="Tahoma" w:hAnsi="Tahoma" w:cs="Tahoma"/>
          <w:sz w:val="22"/>
          <w:szCs w:val="22"/>
          <w:lang w:val="lt-LT"/>
        </w:rPr>
        <w:t xml:space="preserve">1.1. SPĮ įsipareigoja iš </w:t>
      </w:r>
      <w:sdt>
        <w:sdtPr>
          <w:rPr>
            <w:rStyle w:val="Tahoma11Bold"/>
          </w:rPr>
          <w:alias w:val="Informacinė sistema"/>
          <w:tag w:val="Informacinė sistema"/>
          <w:id w:val="949050918"/>
          <w:placeholder>
            <w:docPart w:val="DC013BA2B9564C98A21E69E977F8C10E"/>
          </w:placeholder>
          <w:showingPlcHdr/>
        </w:sdtPr>
        <w:sdtEndPr>
          <w:rPr>
            <w:rStyle w:val="DefaultParagraphFont"/>
            <w:rFonts w:ascii="Times New Roman" w:hAnsi="Times New Roman"/>
            <w:b w:val="0"/>
            <w:sz w:val="24"/>
          </w:rPr>
        </w:sdtEndPr>
        <w:sdtContent>
          <w:r w:rsidR="00441C41" w:rsidRPr="007805E7">
            <w:rPr>
              <w:rStyle w:val="PlaceholderText"/>
              <w:rFonts w:ascii="Tahoma" w:hAnsi="Tahoma" w:cs="Tahoma"/>
              <w:color w:val="FF0000"/>
              <w:sz w:val="22"/>
              <w:szCs w:val="22"/>
              <w:lang w:val="lt-LT"/>
            </w:rPr>
            <w:t>[Nurodyti SPĮ tvarkomos informacinės sistemos pavadinimą]</w:t>
          </w:r>
        </w:sdtContent>
      </w:sdt>
      <w:r w:rsidR="00441C41" w:rsidRPr="007805E7">
        <w:rPr>
          <w:rFonts w:ascii="Tahoma" w:hAnsi="Tahoma" w:cs="Tahoma"/>
          <w:sz w:val="18"/>
          <w:szCs w:val="18"/>
          <w:lang w:val="lt-LT"/>
        </w:rPr>
        <w:t xml:space="preserve"> </w:t>
      </w:r>
      <w:r w:rsidRPr="003D07E4">
        <w:rPr>
          <w:rFonts w:ascii="Tahoma" w:hAnsi="Tahoma" w:cs="Tahoma"/>
          <w:sz w:val="22"/>
          <w:szCs w:val="22"/>
          <w:lang w:val="lt-LT"/>
        </w:rPr>
        <w:t>(toliau – SPĮ IS) teikti Registrų centro tvarkomai Elektroninės sveikatos paslaugų ir bendradarbiavimo infrastruktūros informacinei sistemai (toliau – ESPBI IS) duomenis, nurodytus:</w:t>
      </w:r>
    </w:p>
    <w:p w14:paraId="70AEA27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įsakymo Nr. V-1079 „</w:t>
      </w:r>
      <w:r w:rsidRPr="003D07E4">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3D07E4">
        <w:rPr>
          <w:rFonts w:ascii="Tahoma" w:hAnsi="Tahoma" w:cs="Tahoma"/>
          <w:sz w:val="22"/>
          <w:szCs w:val="22"/>
          <w:lang w:val="lt-LT"/>
        </w:rPr>
        <w:t xml:space="preserve"> (toliau – Sąlygos);</w:t>
      </w:r>
    </w:p>
    <w:p w14:paraId="769B6999" w14:textId="4484C3B2"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1.1.2. ESPBI IS duomenų mainų ir integracijos projektavimo dokumentacijoje (toliau – Projektavimo dokumentacija), kuri skelbiama </w:t>
      </w:r>
      <w:r w:rsidR="00693D49" w:rsidRPr="00660AFE">
        <w:rPr>
          <w:rFonts w:ascii="Tahoma" w:hAnsi="Tahoma" w:cs="Tahoma"/>
          <w:sz w:val="22"/>
          <w:szCs w:val="22"/>
          <w:lang w:val="lt-LT"/>
        </w:rPr>
        <w:t xml:space="preserve">interneto puslapyje </w:t>
      </w:r>
      <w:proofErr w:type="spellStart"/>
      <w:r w:rsidR="00693D49" w:rsidRPr="00660AFE">
        <w:rPr>
          <w:rFonts w:ascii="Tahoma" w:hAnsi="Tahoma" w:cs="Tahoma"/>
          <w:sz w:val="22"/>
          <w:szCs w:val="22"/>
          <w:lang w:val="lt-LT"/>
        </w:rPr>
        <w:t>esveikata.lt</w:t>
      </w:r>
      <w:proofErr w:type="spellEnd"/>
      <w:r w:rsidR="00693D49" w:rsidRPr="00660AFE">
        <w:rPr>
          <w:rFonts w:ascii="Tahoma" w:hAnsi="Tahoma" w:cs="Tahoma"/>
          <w:sz w:val="22"/>
          <w:szCs w:val="22"/>
          <w:lang w:val="lt-LT"/>
        </w:rPr>
        <w:t xml:space="preserve"> (</w:t>
      </w:r>
      <w:r w:rsidR="00693D49" w:rsidRPr="00660AFE">
        <w:rPr>
          <w:rFonts w:ascii="Tahoma" w:hAnsi="Tahoma" w:cs="Tahoma"/>
          <w:color w:val="0070C0"/>
          <w:sz w:val="22"/>
          <w:szCs w:val="22"/>
          <w:lang w:val="lt-LT"/>
        </w:rPr>
        <w:t>https://www.esveikata.lt/espbi-specifikacija</w:t>
      </w:r>
      <w:r w:rsidR="00693D49" w:rsidRPr="00660AFE">
        <w:rPr>
          <w:rFonts w:ascii="Tahoma" w:hAnsi="Tahoma" w:cs="Tahoma"/>
          <w:sz w:val="22"/>
          <w:szCs w:val="22"/>
          <w:lang w:val="lt-LT"/>
        </w:rPr>
        <w:t>)</w:t>
      </w:r>
      <w:r>
        <w:rPr>
          <w:rFonts w:ascii="Tahoma" w:hAnsi="Tahoma" w:cs="Tahoma"/>
          <w:sz w:val="22"/>
          <w:szCs w:val="22"/>
          <w:lang w:val="lt-LT"/>
        </w:rPr>
        <w:t>.</w:t>
      </w:r>
    </w:p>
    <w:p w14:paraId="432EFF9A"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 xml:space="preserve">1.2. </w:t>
      </w:r>
      <w:r w:rsidRPr="003D07E4">
        <w:rPr>
          <w:rFonts w:ascii="Tahoma" w:eastAsia="Calibri" w:hAnsi="Tahoma" w:cs="Tahoma"/>
          <w:sz w:val="22"/>
          <w:szCs w:val="22"/>
          <w:lang w:val="lt-LT"/>
        </w:rPr>
        <w:t xml:space="preserve">Registrų centras įsipareigoja nuo ESPBI IS veiklos pradžios teikti SPĮ duomenis, nurodytus Sąlygų 21 punkte ir </w:t>
      </w:r>
      <w:r w:rsidRPr="003D07E4">
        <w:rPr>
          <w:rFonts w:ascii="Tahoma" w:hAnsi="Tahoma" w:cs="Tahoma"/>
          <w:bCs/>
          <w:sz w:val="22"/>
          <w:szCs w:val="22"/>
          <w:lang w:val="lt-LT"/>
        </w:rPr>
        <w:t>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7D109BDF"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bCs/>
          <w:sz w:val="22"/>
          <w:szCs w:val="22"/>
          <w:lang w:val="lt-LT"/>
        </w:rPr>
        <w:t xml:space="preserve">1.3. </w:t>
      </w:r>
      <w:r w:rsidRPr="003D07E4">
        <w:rPr>
          <w:rFonts w:ascii="Tahoma" w:hAnsi="Tahoma" w:cs="Tahoma"/>
          <w:sz w:val="22"/>
          <w:szCs w:val="22"/>
          <w:lang w:val="lt-LT"/>
        </w:rPr>
        <w:t xml:space="preserve">SPĮ įsipareigoja iš anksto, bet ne vėliau kaip prieš 3 (tris) darbo dienas elektroniniu paštu </w:t>
      </w:r>
      <w:proofErr w:type="spellStart"/>
      <w:r w:rsidRPr="003D07E4">
        <w:rPr>
          <w:rFonts w:ascii="Tahoma" w:hAnsi="Tahoma" w:cs="Tahoma"/>
          <w:sz w:val="22"/>
          <w:szCs w:val="22"/>
          <w:lang w:val="lt-LT"/>
        </w:rPr>
        <w:t>e.sveikata@registrucentras.lt</w:t>
      </w:r>
      <w:proofErr w:type="spellEnd"/>
      <w:r w:rsidRPr="003D07E4">
        <w:rPr>
          <w:rFonts w:ascii="Tahoma" w:hAnsi="Tahoma" w:cs="Tahoma"/>
          <w:sz w:val="22"/>
          <w:szCs w:val="22"/>
          <w:lang w:val="lt-LT"/>
        </w:rPr>
        <w:t xml:space="preserve"> informuoti Registrų centrą apie bet kokius planuojamus SPĮ IS diegimus ir atnaujinimus.</w:t>
      </w:r>
    </w:p>
    <w:p w14:paraId="0138AD8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1.4. 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7666D7A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1.5. Šalys įsipareigoja visus duomenis ir informaciją, gautą vykdant šią Sutartį, naudoti tik Sutartyje nurodyta tvarka ir tikslais.</w:t>
      </w:r>
    </w:p>
    <w:p w14:paraId="626C3547" w14:textId="77777777" w:rsidR="00441C41" w:rsidRDefault="00441C41">
      <w:pPr>
        <w:spacing w:line="259" w:lineRule="auto"/>
        <w:ind w:firstLine="1247"/>
        <w:rPr>
          <w:rFonts w:ascii="Tahoma" w:hAnsi="Tahoma" w:cs="Tahoma"/>
          <w:b/>
          <w:bCs/>
          <w:sz w:val="22"/>
          <w:szCs w:val="22"/>
          <w:lang w:val="lt-LT"/>
        </w:rPr>
      </w:pPr>
      <w:r>
        <w:rPr>
          <w:rFonts w:ascii="Tahoma" w:hAnsi="Tahoma" w:cs="Tahoma"/>
          <w:b/>
          <w:bCs/>
          <w:sz w:val="22"/>
          <w:szCs w:val="22"/>
          <w:lang w:val="lt-LT"/>
        </w:rPr>
        <w:br w:type="page"/>
      </w:r>
    </w:p>
    <w:p w14:paraId="6C44C3BA" w14:textId="77777777" w:rsidR="005703A2" w:rsidRPr="003D07E4" w:rsidRDefault="005703A2" w:rsidP="005703A2">
      <w:pPr>
        <w:rPr>
          <w:rFonts w:ascii="Tahoma" w:hAnsi="Tahoma" w:cs="Tahoma"/>
          <w:b/>
          <w:bCs/>
          <w:sz w:val="22"/>
          <w:szCs w:val="22"/>
          <w:lang w:val="lt-LT"/>
        </w:rPr>
      </w:pPr>
    </w:p>
    <w:p w14:paraId="251595BB"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 SKYRIUS</w:t>
      </w:r>
    </w:p>
    <w:p w14:paraId="481DF4C9"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TEISINIS PAGRINDAS</w:t>
      </w:r>
    </w:p>
    <w:p w14:paraId="4044924B" w14:textId="77777777" w:rsidR="005703A2" w:rsidRPr="003D07E4" w:rsidRDefault="005703A2" w:rsidP="005703A2">
      <w:pPr>
        <w:tabs>
          <w:tab w:val="left" w:pos="1134"/>
        </w:tabs>
        <w:ind w:firstLine="720"/>
        <w:jc w:val="both"/>
        <w:rPr>
          <w:rFonts w:ascii="Tahoma" w:hAnsi="Tahoma" w:cs="Tahoma"/>
          <w:sz w:val="22"/>
          <w:szCs w:val="22"/>
          <w:highlight w:val="yellow"/>
          <w:lang w:val="lt-LT"/>
        </w:rPr>
      </w:pPr>
    </w:p>
    <w:p w14:paraId="21AD27D5"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2. Šalys šia Sutartimi numatytus duomenis teikia ir gauna vadovaudamosi:</w:t>
      </w:r>
    </w:p>
    <w:p w14:paraId="0ADDCF0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2.1. 2016 m. balandžio 27 d. Europos Parlamento ir Tarybos reglamento (ES) 2016/679 dėl fizinių asmenų apsaugos tvarkant asmens duomenis ir dėl laisvo tokių duomenų judėjimo ir kuriuo panaikinama Direktyva 95/46/EB (Bendruoju duomenų apsaugos reglamentu) (toliau – Reglamentas (ES) 2016/679) 6 straipsnio 1 dalies c punktu ir 9 straipsnio 2 dalies h punktu;</w:t>
      </w:r>
    </w:p>
    <w:p w14:paraId="7A5BFF4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2.2. Lietuvos Respublikos sveikatos sistemos įstatymo 13</w:t>
      </w:r>
      <w:r w:rsidRPr="003D07E4">
        <w:rPr>
          <w:rFonts w:ascii="Tahoma" w:hAnsi="Tahoma" w:cs="Tahoma"/>
          <w:sz w:val="22"/>
          <w:szCs w:val="22"/>
          <w:vertAlign w:val="superscript"/>
          <w:lang w:val="lt-LT"/>
        </w:rPr>
        <w:t>1</w:t>
      </w:r>
      <w:r w:rsidRPr="003D07E4">
        <w:rPr>
          <w:rFonts w:ascii="Tahoma" w:hAnsi="Tahoma" w:cs="Tahoma"/>
          <w:sz w:val="22"/>
          <w:szCs w:val="22"/>
          <w:lang w:val="lt-LT"/>
        </w:rPr>
        <w:t xml:space="preserve"> straipsni</w:t>
      </w:r>
      <w:r>
        <w:rPr>
          <w:rFonts w:ascii="Tahoma" w:hAnsi="Tahoma" w:cs="Tahoma"/>
          <w:sz w:val="22"/>
          <w:szCs w:val="22"/>
          <w:lang w:val="lt-LT"/>
        </w:rPr>
        <w:t>o 3 dalimi</w:t>
      </w:r>
      <w:r w:rsidRPr="003D07E4">
        <w:rPr>
          <w:rFonts w:ascii="Tahoma" w:hAnsi="Tahoma" w:cs="Tahoma"/>
          <w:sz w:val="22"/>
          <w:szCs w:val="22"/>
          <w:lang w:val="lt-LT"/>
        </w:rPr>
        <w:t>;</w:t>
      </w:r>
    </w:p>
    <w:p w14:paraId="365E434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2.3. Lietuvos Respublikos valstybės informacinių išteklių valdymo </w:t>
      </w:r>
      <w:r>
        <w:rPr>
          <w:rFonts w:ascii="Tahoma" w:hAnsi="Tahoma" w:cs="Tahoma"/>
          <w:sz w:val="22"/>
          <w:szCs w:val="22"/>
          <w:lang w:val="lt-LT"/>
        </w:rPr>
        <w:t>2</w:t>
      </w:r>
      <w:r w:rsidRPr="003D07E4">
        <w:rPr>
          <w:rFonts w:ascii="Tahoma" w:hAnsi="Tahoma" w:cs="Tahoma"/>
          <w:sz w:val="22"/>
          <w:szCs w:val="22"/>
          <w:lang w:val="lt-LT"/>
        </w:rPr>
        <w:t>8 straipsni</w:t>
      </w:r>
      <w:r>
        <w:rPr>
          <w:rFonts w:ascii="Tahoma" w:hAnsi="Tahoma" w:cs="Tahoma"/>
          <w:sz w:val="22"/>
          <w:szCs w:val="22"/>
          <w:lang w:val="lt-LT"/>
        </w:rPr>
        <w:t>u</w:t>
      </w:r>
      <w:r w:rsidRPr="003D07E4">
        <w:rPr>
          <w:rFonts w:ascii="Tahoma" w:hAnsi="Tahoma" w:cs="Tahoma"/>
          <w:sz w:val="22"/>
          <w:szCs w:val="22"/>
          <w:lang w:val="lt-LT"/>
        </w:rPr>
        <w:t>;</w:t>
      </w:r>
    </w:p>
    <w:p w14:paraId="5947E30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2.4. </w:t>
      </w:r>
      <w:r w:rsidRPr="00E90D09">
        <w:rPr>
          <w:rFonts w:ascii="Tahoma" w:hAnsi="Tahoma" w:cs="Tahoma"/>
          <w:sz w:val="22"/>
          <w:szCs w:val="22"/>
          <w:lang w:val="lt-LT"/>
        </w:rPr>
        <w:t>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w:t>
      </w:r>
      <w:r w:rsidRPr="003D07E4">
        <w:rPr>
          <w:rFonts w:ascii="Tahoma" w:hAnsi="Tahoma" w:cs="Tahoma"/>
          <w:sz w:val="22"/>
          <w:szCs w:val="22"/>
          <w:lang w:val="lt-LT"/>
        </w:rPr>
        <w:t xml:space="preserve"> 16.6, 18.9, 37.2, 37.4 papunkčiais ir 43 punktu;</w:t>
      </w:r>
    </w:p>
    <w:p w14:paraId="35DD03B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2.5. Elektroninės sveikatos paslaugų ir bendradarbiavimo infrastruktūros informacinės sistemos naudojimo tvarkos aprašo, patvirtinto Lietuvos Respublikos sveikatos apsaugos ministro 2015 m. gegužės 26 d. įsakymu Nr. V-657 </w:t>
      </w:r>
      <w:r>
        <w:rPr>
          <w:rFonts w:ascii="Tahoma" w:hAnsi="Tahoma" w:cs="Tahoma"/>
          <w:sz w:val="22"/>
          <w:szCs w:val="22"/>
          <w:lang w:val="lt-LT"/>
        </w:rPr>
        <w:t>„</w:t>
      </w:r>
      <w:r w:rsidRPr="003D07E4">
        <w:rPr>
          <w:rFonts w:ascii="Tahoma" w:hAnsi="Tahoma" w:cs="Tahoma"/>
          <w:sz w:val="22"/>
          <w:szCs w:val="22"/>
          <w:lang w:val="lt-LT"/>
        </w:rPr>
        <w:t>Dėl Elektroninės sveikatos paslaugų ir bendradarbiavimo infrastruktūros informacinės sistemos naudojimo tvarkos aprašo patvirtinimo“ 7 punktu.</w:t>
      </w:r>
    </w:p>
    <w:p w14:paraId="7AE38513" w14:textId="77777777" w:rsidR="005703A2" w:rsidRPr="003D07E4" w:rsidRDefault="005703A2" w:rsidP="005703A2">
      <w:pPr>
        <w:rPr>
          <w:rFonts w:ascii="Tahoma" w:hAnsi="Tahoma" w:cs="Tahoma"/>
          <w:sz w:val="22"/>
          <w:szCs w:val="22"/>
          <w:lang w:val="lt-LT" w:eastAsia="lt-LT"/>
        </w:rPr>
      </w:pPr>
    </w:p>
    <w:p w14:paraId="057519B3"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III SKYRIUS</w:t>
      </w:r>
    </w:p>
    <w:p w14:paraId="78679BC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IR NAUDOJIMO TIKSLAS, TVARKA</w:t>
      </w:r>
    </w:p>
    <w:p w14:paraId="39D0F505" w14:textId="77777777" w:rsidR="005703A2" w:rsidRPr="003D07E4" w:rsidRDefault="005703A2" w:rsidP="005703A2">
      <w:pPr>
        <w:jc w:val="both"/>
        <w:rPr>
          <w:rFonts w:ascii="Tahoma" w:hAnsi="Tahoma" w:cs="Tahoma"/>
          <w:sz w:val="22"/>
          <w:szCs w:val="22"/>
          <w:lang w:val="lt-LT"/>
        </w:rPr>
      </w:pPr>
    </w:p>
    <w:p w14:paraId="205489E0" w14:textId="1B5081DF"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 Šalys įsipareigoja viena kitai teikti duomenis šioje Sutartyje ir Sutarties priede „Duomenų teikimo sąlygos“ (toliau – Sutarties priedas</w:t>
      </w:r>
      <w:r w:rsidR="0064722E">
        <w:rPr>
          <w:rFonts w:ascii="Tahoma" w:hAnsi="Tahoma" w:cs="Tahoma"/>
          <w:sz w:val="22"/>
          <w:szCs w:val="22"/>
          <w:lang w:val="lt-LT"/>
        </w:rPr>
        <w:t xml:space="preserve"> Nr. 1</w:t>
      </w:r>
      <w:r w:rsidRPr="003D07E4">
        <w:rPr>
          <w:rFonts w:ascii="Tahoma" w:hAnsi="Tahoma" w:cs="Tahoma"/>
          <w:sz w:val="22"/>
          <w:szCs w:val="22"/>
          <w:lang w:val="lt-LT"/>
        </w:rPr>
        <w:t>) numatytomis sąlygomis.</w:t>
      </w:r>
    </w:p>
    <w:p w14:paraId="663A0DA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 TEIKĖJAS yra atsakingas, kad duomenų pateikimo dieną, jo teikiami duomenys yra teisingi, išsamūs, patikimi ir atitinkantys teisės aktų reikalavimus.</w:t>
      </w:r>
    </w:p>
    <w:p w14:paraId="5C2B5B45"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5. TEIKĖJAS atsako už teikiamų duomenų saugą, iki duomenys pasieks GAVĖJĄ.</w:t>
      </w:r>
    </w:p>
    <w:p w14:paraId="0659537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6. TEIKĖJAS įsipareigoja, ne vėliau kaip prieš 30 (trisdešimt) darbo dienų, raštu pranešti GAVĖJUI apie numatomą duomenų teikimo sąlygų pakeitimą.</w:t>
      </w:r>
    </w:p>
    <w:p w14:paraId="2BE3B73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7. Registrų centras gautus duomenis, įskaitant ir asmens duomenis, naudoja su sveikatinimo veikla susijusių paslaugų teikimo pacientams tikslu.</w:t>
      </w:r>
    </w:p>
    <w:p w14:paraId="59F7F77E" w14:textId="77777777" w:rsidR="005703A2"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8. SPĮ gautus duomenis naudoja sveikatos priežiūros paslaugų teikimo ir suteiktų sveikatos priežiūros paslaugų apskaitos tikslu.</w:t>
      </w:r>
    </w:p>
    <w:p w14:paraId="18DE800E"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 xml:space="preserve">9. </w:t>
      </w:r>
      <w:r w:rsidRPr="00221B78">
        <w:rPr>
          <w:rFonts w:ascii="Tahoma" w:hAnsi="Tahoma" w:cs="Tahoma"/>
          <w:sz w:val="22"/>
          <w:szCs w:val="22"/>
          <w:lang w:val="lt-LT"/>
        </w:rPr>
        <w:t>Registrų centras įsipareigoja teikti aktualią įvaikintų vaikų informaciją, t. y. kartą per parą atnaujinti duomenis ne tik įvaikintų vaikų, jų biologinių tėvų ar įtėvių paskyrose, bet ir globojamų vaikų bei globėjų paskyrose.</w:t>
      </w:r>
    </w:p>
    <w:p w14:paraId="2AE3666A"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10</w:t>
      </w:r>
      <w:r w:rsidRPr="003D07E4">
        <w:rPr>
          <w:rFonts w:ascii="Tahoma" w:hAnsi="Tahoma" w:cs="Tahoma"/>
          <w:sz w:val="22"/>
          <w:szCs w:val="22"/>
          <w:lang w:val="lt-LT"/>
        </w:rPr>
        <w:t xml:space="preserve">. Registrų centras turi teisę iš SPĮ gautus duomenis teikti kitiems gavėjams, teisės aktų nustatyta tvarka turintiems teisę gauti duomenis, sudarydamas duomenų teikimo sutartis, ESPBI IS nuostatų 14.7 papunktyje nustatyta tvarka. </w:t>
      </w:r>
    </w:p>
    <w:p w14:paraId="70DCB55D"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11</w:t>
      </w:r>
      <w:r w:rsidRPr="003D07E4">
        <w:rPr>
          <w:rFonts w:ascii="Tahoma" w:hAnsi="Tahoma" w:cs="Tahoma"/>
          <w:sz w:val="22"/>
          <w:szCs w:val="22"/>
          <w:lang w:val="lt-LT"/>
        </w:rPr>
        <w:t>. SPĮ neturi teisės tretiesiems asmenims atskleisti, teikti ar kokiu nors kitu būdu ar forma suteikti galimybę susipažinti su asmens duomenimis, gautais iš ESPBI IS, jeigu kitaip nenustato Lietuvos Respublikos teisės aktai.</w:t>
      </w:r>
    </w:p>
    <w:p w14:paraId="5E26AE3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12</w:t>
      </w:r>
      <w:r w:rsidRPr="00221B78">
        <w:rPr>
          <w:rFonts w:ascii="Tahoma" w:hAnsi="Tahoma" w:cs="Tahoma"/>
          <w:sz w:val="22"/>
          <w:szCs w:val="22"/>
          <w:lang w:val="lt-LT"/>
        </w:rPr>
        <w:t>. SPĮ užtikrina SPĮ IS esančių įstatyminių atstovų (biologinių tėvų, globėjų ar įtėvių) duomenų atnaujinimą iš ESPBI IS.</w:t>
      </w:r>
    </w:p>
    <w:p w14:paraId="0CF6508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13</w:t>
      </w:r>
      <w:r w:rsidRPr="003D07E4">
        <w:rPr>
          <w:rFonts w:ascii="Tahoma" w:hAnsi="Tahoma" w:cs="Tahoma"/>
          <w:sz w:val="22"/>
          <w:szCs w:val="22"/>
          <w:lang w:val="lt-LT"/>
        </w:rPr>
        <w:t>.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607BBE4E" w14:textId="49CADAF2"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14</w:t>
      </w:r>
      <w:r w:rsidRPr="003D07E4">
        <w:rPr>
          <w:rFonts w:ascii="Tahoma" w:hAnsi="Tahoma" w:cs="Tahoma"/>
          <w:sz w:val="22"/>
          <w:szCs w:val="22"/>
          <w:lang w:val="lt-LT"/>
        </w:rPr>
        <w:t xml:space="preserve">.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93D49">
        <w:rPr>
          <w:rFonts w:ascii="Tahoma" w:hAnsi="Tahoma" w:cs="Tahoma"/>
          <w:sz w:val="22"/>
          <w:szCs w:val="22"/>
          <w:lang w:val="lt-LT"/>
        </w:rPr>
        <w:t xml:space="preserve">gimimo datą </w:t>
      </w:r>
      <w:r w:rsidRPr="003D07E4">
        <w:rPr>
          <w:rFonts w:ascii="Tahoma" w:hAnsi="Tahoma" w:cs="Tahoma"/>
          <w:sz w:val="22"/>
          <w:szCs w:val="22"/>
          <w:lang w:val="lt-LT"/>
        </w:rPr>
        <w:t xml:space="preserve">, padalinio ar filialo, kuriame </w:t>
      </w:r>
      <w:r w:rsidRPr="003D07E4">
        <w:rPr>
          <w:rFonts w:ascii="Tahoma" w:hAnsi="Tahoma" w:cs="Tahoma"/>
          <w:sz w:val="22"/>
          <w:szCs w:val="22"/>
          <w:lang w:val="lt-LT"/>
        </w:rPr>
        <w:lastRenderedPageBreak/>
        <w:t>specialistas dirba, pavadinimą ir adresą, pareigas, įdarbinimo datą, esant terminuotai darbo sutarčiai, reikia nurodyti darbo sutarties pabaigos datą.</w:t>
      </w:r>
    </w:p>
    <w:p w14:paraId="064094D3" w14:textId="77777777" w:rsidR="005703A2" w:rsidRPr="003D07E4" w:rsidRDefault="005703A2" w:rsidP="005703A2">
      <w:pPr>
        <w:jc w:val="both"/>
        <w:rPr>
          <w:rFonts w:ascii="Tahoma" w:hAnsi="Tahoma" w:cs="Tahoma"/>
          <w:sz w:val="22"/>
          <w:szCs w:val="22"/>
          <w:lang w:val="lt-LT"/>
        </w:rPr>
      </w:pPr>
    </w:p>
    <w:p w14:paraId="769A180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IV SKYRIUS</w:t>
      </w:r>
    </w:p>
    <w:p w14:paraId="10979E6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 xml:space="preserve">TEIKIAMŲ DUOMENŲ </w:t>
      </w:r>
      <w:r w:rsidRPr="003D07E4">
        <w:rPr>
          <w:rStyle w:val="Strong"/>
          <w:rFonts w:ascii="Tahoma" w:hAnsi="Tahoma" w:cs="Tahoma"/>
          <w:sz w:val="22"/>
          <w:szCs w:val="22"/>
          <w:lang w:val="lt-LT"/>
        </w:rPr>
        <w:t>SAUGA</w:t>
      </w:r>
    </w:p>
    <w:p w14:paraId="23A5A121" w14:textId="77777777" w:rsidR="005703A2" w:rsidRPr="003D07E4" w:rsidRDefault="005703A2" w:rsidP="005703A2">
      <w:pPr>
        <w:tabs>
          <w:tab w:val="left" w:pos="1134"/>
        </w:tabs>
        <w:jc w:val="both"/>
        <w:rPr>
          <w:rFonts w:ascii="Tahoma" w:hAnsi="Tahoma" w:cs="Tahoma"/>
          <w:b/>
          <w:sz w:val="22"/>
          <w:szCs w:val="22"/>
          <w:lang w:val="lt-LT"/>
        </w:rPr>
      </w:pPr>
    </w:p>
    <w:p w14:paraId="24232730" w14:textId="77777777" w:rsidR="005703A2" w:rsidRPr="003D07E4" w:rsidRDefault="005703A2" w:rsidP="005703A2">
      <w:pPr>
        <w:pStyle w:val="NoSpacing"/>
        <w:jc w:val="both"/>
        <w:rPr>
          <w:rFonts w:ascii="Tahoma" w:hAnsi="Tahoma" w:cs="Tahoma"/>
          <w:sz w:val="22"/>
          <w:szCs w:val="22"/>
          <w:lang w:val="lt-LT"/>
        </w:rPr>
      </w:pPr>
      <w:r>
        <w:rPr>
          <w:rFonts w:ascii="Tahoma" w:hAnsi="Tahoma" w:cs="Tahoma"/>
          <w:caps/>
          <w:sz w:val="22"/>
          <w:szCs w:val="22"/>
          <w:lang w:val="lt-LT"/>
        </w:rPr>
        <w:t>15</w:t>
      </w:r>
      <w:r w:rsidRPr="003D07E4">
        <w:rPr>
          <w:rFonts w:ascii="Tahoma" w:hAnsi="Tahoma" w:cs="Tahoma"/>
          <w:caps/>
          <w:sz w:val="22"/>
          <w:szCs w:val="22"/>
          <w:lang w:val="lt-LT"/>
        </w:rPr>
        <w:t>. Gavėjas</w:t>
      </w:r>
      <w:r w:rsidRPr="003D07E4">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3D07E4">
        <w:rPr>
          <w:rFonts w:ascii="Tahoma" w:hAnsi="Tahoma" w:cs="Tahoma"/>
          <w:caps/>
          <w:sz w:val="22"/>
          <w:szCs w:val="22"/>
          <w:lang w:val="lt-LT"/>
        </w:rPr>
        <w:t>Gavėjas</w:t>
      </w:r>
      <w:r w:rsidRPr="003D07E4">
        <w:rPr>
          <w:rFonts w:ascii="Tahoma" w:hAnsi="Tahoma" w:cs="Tahoma"/>
          <w:sz w:val="22"/>
          <w:szCs w:val="22"/>
          <w:lang w:val="lt-LT"/>
        </w:rPr>
        <w:t xml:space="preserve"> atsako Lietuvos Respublikos teisės aktų nustatyta tvarka.</w:t>
      </w:r>
    </w:p>
    <w:p w14:paraId="73A318C0" w14:textId="77777777" w:rsidR="005703A2" w:rsidRPr="003D07E4" w:rsidRDefault="005703A2" w:rsidP="005703A2">
      <w:pPr>
        <w:numPr>
          <w:ilvl w:val="0"/>
          <w:numId w:val="3"/>
        </w:numPr>
        <w:tabs>
          <w:tab w:val="left" w:pos="1134"/>
        </w:tabs>
        <w:jc w:val="both"/>
        <w:rPr>
          <w:rFonts w:ascii="Tahoma" w:hAnsi="Tahoma" w:cs="Tahoma"/>
          <w:sz w:val="22"/>
          <w:szCs w:val="22"/>
          <w:lang w:val="lt-LT"/>
        </w:rPr>
      </w:pPr>
      <w:r w:rsidRPr="003D07E4">
        <w:rPr>
          <w:rFonts w:ascii="Tahoma" w:hAnsi="Tahoma" w:cs="Tahoma"/>
          <w:sz w:val="22"/>
          <w:szCs w:val="22"/>
          <w:lang w:val="lt-LT"/>
        </w:rPr>
        <w:t>Registrų centras užtikrina Sutarties pagrindu gaunamų duomenų saugą, vadovaudamasis:</w:t>
      </w:r>
    </w:p>
    <w:p w14:paraId="52F9866B"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sz w:val="22"/>
          <w:szCs w:val="22"/>
          <w:lang w:val="lt-LT"/>
        </w:rPr>
        <w:t>.1. 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3D07E4">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49A69CB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bCs/>
          <w:sz w:val="22"/>
          <w:szCs w:val="22"/>
          <w:lang w:val="lt-LT"/>
        </w:rPr>
        <w:t xml:space="preserve">.2. </w:t>
      </w:r>
      <w:r w:rsidRPr="003D07E4">
        <w:rPr>
          <w:rFonts w:ascii="Tahoma" w:hAnsi="Tahoma" w:cs="Tahoma"/>
          <w:sz w:val="22"/>
          <w:szCs w:val="22"/>
          <w:lang w:val="lt-LT"/>
        </w:rPr>
        <w:t>ESPBI IS nuostatų VI skyriuje „ESPBI IS duomenų sauga“ numatyta tvarka;</w:t>
      </w:r>
    </w:p>
    <w:p w14:paraId="17D6531A" w14:textId="77777777" w:rsidR="005703A2" w:rsidRPr="003D07E4" w:rsidRDefault="005703A2" w:rsidP="005703A2">
      <w:pPr>
        <w:numPr>
          <w:ilvl w:val="0"/>
          <w:numId w:val="4"/>
        </w:numPr>
        <w:tabs>
          <w:tab w:val="left" w:pos="1134"/>
        </w:tabs>
        <w:jc w:val="both"/>
        <w:rPr>
          <w:rFonts w:ascii="Tahoma" w:hAnsi="Tahoma" w:cs="Tahoma"/>
          <w:sz w:val="22"/>
          <w:szCs w:val="22"/>
          <w:lang w:val="lt-LT"/>
        </w:rPr>
      </w:pPr>
      <w:r w:rsidRPr="003D07E4">
        <w:rPr>
          <w:rFonts w:ascii="Tahoma" w:hAnsi="Tahoma" w:cs="Tahoma"/>
          <w:sz w:val="22"/>
          <w:szCs w:val="22"/>
          <w:lang w:val="lt-LT"/>
        </w:rPr>
        <w:t>SPĮ užtikrina Sutarties pagrindu gaunamų duomenų saugą, vadovaudamasi:</w:t>
      </w:r>
    </w:p>
    <w:p w14:paraId="143EB848" w14:textId="77777777" w:rsidR="005703A2" w:rsidRPr="007805E7"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.1. ESPBI IS nuostatų VI skyriuje  „ESPBI IS duomenų sauga“ numatyta tvarka;</w:t>
      </w:r>
    </w:p>
    <w:p w14:paraId="45305F9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 xml:space="preserve">.2. </w:t>
      </w:r>
      <w:sdt>
        <w:sdtPr>
          <w:rPr>
            <w:rFonts w:ascii="Tahoma" w:hAnsi="Tahoma" w:cs="Tahoma"/>
            <w:sz w:val="22"/>
            <w:szCs w:val="22"/>
            <w:lang w:val="lt-LT"/>
          </w:rPr>
          <w:id w:val="-1625454500"/>
          <w:placeholder>
            <w:docPart w:val="2F6EEC08FCBE4E3EA38586C86FBCAC62"/>
          </w:placeholder>
          <w:showingPlcHdr/>
        </w:sdtPr>
        <w:sdtContent>
          <w:r w:rsidR="00441C41" w:rsidRPr="007805E7">
            <w:rPr>
              <w:rStyle w:val="PlaceholderText"/>
              <w:rFonts w:ascii="Tahoma" w:eastAsiaTheme="minorHAnsi" w:hAnsi="Tahoma" w:cs="Tahoma"/>
              <w:color w:val="FF0000"/>
              <w:sz w:val="22"/>
              <w:szCs w:val="22"/>
              <w:lang w:val="lt-LT"/>
            </w:rPr>
            <w:t>[___________________________________________________________________]</w:t>
          </w:r>
        </w:sdtContent>
      </w:sdt>
      <w:r w:rsidRPr="003D07E4">
        <w:rPr>
          <w:rFonts w:ascii="Tahoma" w:hAnsi="Tahoma" w:cs="Tahoma"/>
          <w:sz w:val="22"/>
          <w:szCs w:val="22"/>
          <w:lang w:val="lt-LT"/>
        </w:rPr>
        <w:t>.</w:t>
      </w:r>
    </w:p>
    <w:p w14:paraId="6BD04852" w14:textId="77777777" w:rsidR="005703A2" w:rsidRPr="007805E7" w:rsidRDefault="005703A2" w:rsidP="005703A2">
      <w:pPr>
        <w:pStyle w:val="NoSpacing"/>
        <w:jc w:val="both"/>
        <w:rPr>
          <w:rFonts w:ascii="Tahoma" w:hAnsi="Tahoma" w:cs="Tahoma"/>
          <w:sz w:val="18"/>
          <w:szCs w:val="18"/>
          <w:lang w:val="lt-LT"/>
        </w:rPr>
      </w:pPr>
      <w:r w:rsidRPr="003D07E4">
        <w:rPr>
          <w:rFonts w:ascii="Tahoma" w:hAnsi="Tahoma" w:cs="Tahoma"/>
          <w:sz w:val="22"/>
          <w:szCs w:val="22"/>
          <w:lang w:val="lt-LT"/>
        </w:rPr>
        <w:t xml:space="preserve">   </w:t>
      </w:r>
      <w:r>
        <w:rPr>
          <w:rFonts w:ascii="Tahoma" w:hAnsi="Tahoma" w:cs="Tahoma"/>
          <w:sz w:val="22"/>
          <w:szCs w:val="22"/>
          <w:lang w:val="lt-LT"/>
        </w:rPr>
        <w:t xml:space="preserve">                      </w:t>
      </w:r>
      <w:r w:rsidRPr="003D07E4">
        <w:rPr>
          <w:rFonts w:ascii="Tahoma" w:hAnsi="Tahoma" w:cs="Tahoma"/>
          <w:sz w:val="22"/>
          <w:szCs w:val="22"/>
          <w:lang w:val="lt-LT"/>
        </w:rPr>
        <w:t xml:space="preserve"> </w:t>
      </w:r>
      <w:r w:rsidRPr="003D07E4">
        <w:rPr>
          <w:rFonts w:ascii="Tahoma" w:hAnsi="Tahoma" w:cs="Tahoma"/>
          <w:sz w:val="18"/>
          <w:szCs w:val="18"/>
          <w:lang w:val="lt-LT"/>
        </w:rPr>
        <w:t>(Nurodyti papildomus teisės aktus, kuriais užtikrinama duomenų sauga, jei tokie yra)</w:t>
      </w:r>
    </w:p>
    <w:p w14:paraId="3073668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8</w:t>
      </w:r>
      <w:r w:rsidRPr="003D07E4">
        <w:rPr>
          <w:rFonts w:ascii="Tahoma" w:hAnsi="Tahoma" w:cs="Tahoma"/>
          <w:sz w:val="22"/>
          <w:szCs w:val="22"/>
          <w:lang w:val="lt-LT"/>
        </w:rPr>
        <w:t>. GAVĖJO informacinėje sistemoje privalo būti įdiegtos techninės ir organizacinės priemonės, skirtos TEIKĖJUI ir GAVĖJUI identifikuoti ir perduodamų duomenų vientisumui užtikrinti.</w:t>
      </w:r>
    </w:p>
    <w:p w14:paraId="563122E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9</w:t>
      </w:r>
      <w:r w:rsidRPr="003D07E4">
        <w:rPr>
          <w:rFonts w:ascii="Tahoma" w:hAnsi="Tahoma" w:cs="Tahoma"/>
          <w:sz w:val="22"/>
          <w:szCs w:val="22"/>
          <w:lang w:val="lt-LT"/>
        </w:rPr>
        <w:t xml:space="preserve">. GAVĖJAS įsipareigoja nedelsdamas, bet ne vėliau kaip per 24 (dvidešimt keturias) valandas raštu, Sutarties XII skyriuje „Šalių rekvizitai ir parašai“ nurodytais kontaktiniais adresais, informuoti TEIKĖJĄ apie asmens duomenų pažeidimą ir imtis priemonių, kad būtų pašalintas asmens duomenų saugumo pažeidimas. </w:t>
      </w:r>
    </w:p>
    <w:p w14:paraId="361409C6"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20</w:t>
      </w:r>
      <w:r w:rsidRPr="003D07E4">
        <w:rPr>
          <w:rFonts w:ascii="Tahoma" w:hAnsi="Tahoma" w:cs="Tahoma"/>
          <w:sz w:val="22"/>
          <w:szCs w:val="22"/>
          <w:lang w:val="lt-LT"/>
        </w:rPr>
        <w:t>. GAVĖJAS apie pastebėtas klaidas informuoja TEIKĖJĄ</w:t>
      </w:r>
      <w:r w:rsidRPr="003D07E4">
        <w:rPr>
          <w:rFonts w:ascii="Tahoma" w:hAnsi="Tahoma" w:cs="Tahoma"/>
          <w:b/>
          <w:sz w:val="22"/>
          <w:szCs w:val="22"/>
          <w:lang w:val="lt-LT"/>
        </w:rPr>
        <w:t xml:space="preserve"> </w:t>
      </w:r>
      <w:r w:rsidRPr="003D07E4">
        <w:rPr>
          <w:rFonts w:ascii="Tahoma" w:hAnsi="Tahoma" w:cs="Tahoma"/>
          <w:sz w:val="22"/>
          <w:szCs w:val="22"/>
          <w:lang w:val="lt-LT"/>
        </w:rPr>
        <w:t>ne vėliau kaip</w:t>
      </w:r>
      <w:r w:rsidRPr="003D07E4">
        <w:rPr>
          <w:rFonts w:ascii="Tahoma" w:hAnsi="Tahoma" w:cs="Tahoma"/>
          <w:b/>
          <w:sz w:val="22"/>
          <w:szCs w:val="22"/>
          <w:lang w:val="lt-LT"/>
        </w:rPr>
        <w:t xml:space="preserve"> </w:t>
      </w:r>
      <w:r w:rsidRPr="003D07E4">
        <w:rPr>
          <w:rFonts w:ascii="Tahoma" w:hAnsi="Tahoma" w:cs="Tahoma"/>
          <w:sz w:val="22"/>
          <w:szCs w:val="22"/>
          <w:lang w:val="lt-LT"/>
        </w:rPr>
        <w:t>per 5 (penkias) darbo dienas raštu ir elektroniniu paštu, Sutarties XII skyriuje „Šalių rekvizitai ir parašai“ nurodytais kontaktiniais adresais.</w:t>
      </w:r>
    </w:p>
    <w:p w14:paraId="39C7CA52"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21</w:t>
      </w:r>
      <w:r w:rsidRPr="003D07E4">
        <w:rPr>
          <w:rFonts w:ascii="Tahoma" w:hAnsi="Tahoma" w:cs="Tahoma"/>
          <w:sz w:val="22"/>
          <w:szCs w:val="22"/>
          <w:lang w:val="lt-LT"/>
        </w:rPr>
        <w:t xml:space="preserve">.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 skyriuje ,,Šalių rekvizitai ir parašai“ nurodytais kontaktiniais adresais. Tuo atveju, jeigu klaidų ištaisyti neįmanoma, TEIKĖJAS nurodo priežastis, dėl kurių duomenų pataisyti negalima. </w:t>
      </w:r>
    </w:p>
    <w:p w14:paraId="40A97A04"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22</w:t>
      </w:r>
      <w:r w:rsidRPr="003D07E4">
        <w:rPr>
          <w:rFonts w:ascii="Tahoma" w:hAnsi="Tahoma" w:cs="Tahoma"/>
          <w:sz w:val="22"/>
          <w:szCs w:val="22"/>
          <w:lang w:val="lt-LT"/>
        </w:rPr>
        <w:t>. GAVĖJAS, gavęs iš TEIKĖJO patikslintus asmens duomenis, užtikrina klaidingų duomenų pakeitimą pagal asmens duomenų teikimo sąlygas, nustatytas Sutarties priede.</w:t>
      </w:r>
    </w:p>
    <w:p w14:paraId="40BAB73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23</w:t>
      </w:r>
      <w:r w:rsidRPr="003D07E4">
        <w:rPr>
          <w:rFonts w:ascii="Tahoma" w:hAnsi="Tahoma" w:cs="Tahoma"/>
          <w:sz w:val="22"/>
          <w:szCs w:val="22"/>
          <w:lang w:val="lt-LT"/>
        </w:rPr>
        <w:t>. TEIKĖJAS, pažeidęs Sutarties priede nurodytas asmens duomenų teikimo sąlygas, informuoja GAVĖJĄ apie Sutarties nevykdymo priežastis raštu ir elektroniniu paštu, Sutarties XII skyriuje ,,Šalių rekvizitai ir parašai“ nurodytais kontaktiniais adresais, nurodydamas laiką, kada asmens duomenų teikimo sąlygų vykdymas bus atnaujintas.</w:t>
      </w:r>
    </w:p>
    <w:p w14:paraId="5613383B"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24</w:t>
      </w:r>
      <w:r w:rsidRPr="003D07E4">
        <w:rPr>
          <w:rFonts w:ascii="Tahoma" w:hAnsi="Tahoma" w:cs="Tahoma"/>
          <w:sz w:val="22"/>
          <w:szCs w:val="22"/>
          <w:lang w:val="lt-LT"/>
        </w:rPr>
        <w:t>. TEIKĖJAS privalo užtikrinti teikiamų asmens duomenų saugą, iki kol šie duomenys pasieks GAVĖJĄ.</w:t>
      </w:r>
    </w:p>
    <w:p w14:paraId="3A611051" w14:textId="3FAC9A39" w:rsidR="005703A2" w:rsidRPr="00117B89" w:rsidRDefault="005703A2" w:rsidP="00D30125">
      <w:pPr>
        <w:contextualSpacing/>
        <w:jc w:val="both"/>
        <w:rPr>
          <w:rFonts w:ascii="Tahoma" w:hAnsi="Tahoma" w:cs="Tahoma"/>
          <w:color w:val="FF0000"/>
          <w:sz w:val="22"/>
          <w:szCs w:val="22"/>
          <w:lang w:val="lt-LT"/>
        </w:rPr>
      </w:pPr>
      <w:r>
        <w:rPr>
          <w:rFonts w:ascii="Tahoma" w:hAnsi="Tahoma" w:cs="Tahoma"/>
          <w:sz w:val="22"/>
          <w:szCs w:val="22"/>
          <w:lang w:val="lt-LT"/>
        </w:rPr>
        <w:t>25</w:t>
      </w:r>
      <w:r w:rsidRPr="003D07E4">
        <w:rPr>
          <w:rFonts w:ascii="Tahoma" w:hAnsi="Tahoma" w:cs="Tahoma"/>
          <w:sz w:val="22"/>
          <w:szCs w:val="22"/>
          <w:lang w:val="lt-LT"/>
        </w:rPr>
        <w:t>. SPĮ užtikrina, kad asmens duomenis tvarkyti įgalioti asmenys būtų raštu įsipareigoję užtikrinti konfidencialumą</w:t>
      </w:r>
      <w:r w:rsidR="00D30125">
        <w:rPr>
          <w:rFonts w:ascii="Tahoma" w:hAnsi="Tahoma" w:cs="Tahoma"/>
          <w:sz w:val="22"/>
          <w:szCs w:val="22"/>
          <w:lang w:val="lt-LT"/>
        </w:rPr>
        <w:t>, pasirašydami prie šios Sutarties pridedamą priedą - Pasižadėjimas neatskleisti duomenų, gaunamų iš ESPBI IS.</w:t>
      </w:r>
    </w:p>
    <w:p w14:paraId="38BBC7F2" w14:textId="77777777" w:rsidR="005703A2" w:rsidRPr="003D07E4" w:rsidRDefault="005703A2" w:rsidP="005703A2">
      <w:pPr>
        <w:jc w:val="both"/>
        <w:rPr>
          <w:rFonts w:ascii="Tahoma" w:hAnsi="Tahoma" w:cs="Tahoma"/>
          <w:sz w:val="22"/>
          <w:szCs w:val="22"/>
          <w:lang w:val="lt-LT"/>
        </w:rPr>
      </w:pPr>
    </w:p>
    <w:p w14:paraId="16F2648F"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 SKYRIUS</w:t>
      </w:r>
    </w:p>
    <w:p w14:paraId="6C088D0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APMOKĖJIMO TVARKA</w:t>
      </w:r>
    </w:p>
    <w:p w14:paraId="1F171F89" w14:textId="77777777" w:rsidR="005703A2" w:rsidRPr="003D07E4" w:rsidRDefault="005703A2" w:rsidP="005703A2">
      <w:pPr>
        <w:pStyle w:val="BodyTextIndent"/>
        <w:tabs>
          <w:tab w:val="left" w:pos="993"/>
          <w:tab w:val="left" w:pos="1134"/>
        </w:tabs>
        <w:ind w:left="720" w:firstLine="0"/>
        <w:rPr>
          <w:rFonts w:ascii="Tahoma" w:hAnsi="Tahoma" w:cs="Tahoma"/>
          <w:b/>
          <w:sz w:val="22"/>
          <w:szCs w:val="22"/>
          <w:lang w:val="lt-LT"/>
        </w:rPr>
      </w:pPr>
    </w:p>
    <w:p w14:paraId="5521841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26</w:t>
      </w:r>
      <w:r w:rsidRPr="003D07E4">
        <w:rPr>
          <w:rFonts w:ascii="Tahoma" w:hAnsi="Tahoma" w:cs="Tahoma"/>
          <w:sz w:val="22"/>
          <w:szCs w:val="22"/>
          <w:lang w:val="lt-LT"/>
        </w:rPr>
        <w:t>. TEIKĖJAS duomenis GAVĖJUI teikia ir iš jo gauna neatlygintinai ESPBI IS nuostatų 44 punkto pagrindu.</w:t>
      </w:r>
    </w:p>
    <w:p w14:paraId="01D53E7A" w14:textId="77777777" w:rsidR="00441C41" w:rsidRDefault="00441C41">
      <w:pPr>
        <w:spacing w:line="259" w:lineRule="auto"/>
        <w:ind w:firstLine="1247"/>
        <w:rPr>
          <w:rFonts w:ascii="Tahoma" w:hAnsi="Tahoma" w:cs="Tahoma"/>
          <w:bCs/>
          <w:sz w:val="22"/>
          <w:szCs w:val="22"/>
          <w:highlight w:val="lightGray"/>
          <w:lang w:val="lt-LT"/>
        </w:rPr>
      </w:pPr>
      <w:r>
        <w:rPr>
          <w:rFonts w:ascii="Tahoma" w:hAnsi="Tahoma" w:cs="Tahoma"/>
          <w:bCs/>
          <w:sz w:val="22"/>
          <w:szCs w:val="22"/>
          <w:highlight w:val="lightGray"/>
          <w:lang w:val="lt-LT"/>
        </w:rPr>
        <w:br w:type="page"/>
      </w:r>
    </w:p>
    <w:p w14:paraId="6CCA72CF" w14:textId="77777777" w:rsidR="005703A2" w:rsidRPr="003D07E4" w:rsidRDefault="005703A2" w:rsidP="005703A2">
      <w:pPr>
        <w:pStyle w:val="BodyTextIndent"/>
        <w:ind w:firstLine="0"/>
        <w:rPr>
          <w:rFonts w:ascii="Tahoma" w:hAnsi="Tahoma" w:cs="Tahoma"/>
          <w:bCs/>
          <w:sz w:val="22"/>
          <w:szCs w:val="22"/>
          <w:highlight w:val="lightGray"/>
          <w:lang w:val="lt-LT"/>
        </w:rPr>
      </w:pPr>
    </w:p>
    <w:p w14:paraId="2DA35AA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VI SKYRIUS</w:t>
      </w:r>
    </w:p>
    <w:p w14:paraId="6ED96EF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ATSAKOMYBĖ IR GINČŲ SPRENDIMO TVARKA</w:t>
      </w:r>
    </w:p>
    <w:p w14:paraId="2683D433" w14:textId="77777777" w:rsidR="005703A2" w:rsidRPr="003D07E4" w:rsidRDefault="005703A2" w:rsidP="005703A2">
      <w:pPr>
        <w:jc w:val="center"/>
        <w:rPr>
          <w:rFonts w:ascii="Tahoma" w:hAnsi="Tahoma" w:cs="Tahoma"/>
          <w:b/>
          <w:bCs/>
          <w:sz w:val="22"/>
          <w:szCs w:val="22"/>
          <w:lang w:val="lt-LT"/>
        </w:rPr>
      </w:pPr>
    </w:p>
    <w:p w14:paraId="2A707EC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bCs/>
          <w:sz w:val="22"/>
          <w:szCs w:val="22"/>
          <w:lang w:val="lt-LT"/>
        </w:rPr>
        <w:t>27</w:t>
      </w:r>
      <w:r w:rsidRPr="003D07E4">
        <w:rPr>
          <w:rFonts w:ascii="Tahoma" w:hAnsi="Tahoma" w:cs="Tahoma"/>
          <w:bCs/>
          <w:sz w:val="22"/>
          <w:szCs w:val="22"/>
          <w:lang w:val="lt-LT"/>
        </w:rPr>
        <w:t>. Nė viena Šalis</w:t>
      </w:r>
      <w:r w:rsidRPr="003D07E4">
        <w:rPr>
          <w:rFonts w:ascii="Tahoma" w:hAnsi="Tahoma" w:cs="Tahoma"/>
          <w:sz w:val="22"/>
          <w:szCs w:val="22"/>
          <w:lang w:val="lt-LT"/>
        </w:rPr>
        <w:t xml:space="preserve"> neturi teisės pavesti šią Sutartį vykdyti tretiesiems asmenims.</w:t>
      </w:r>
    </w:p>
    <w:p w14:paraId="38BC280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28</w:t>
      </w:r>
      <w:r w:rsidRPr="003D07E4">
        <w:rPr>
          <w:rFonts w:ascii="Tahoma" w:hAnsi="Tahoma" w:cs="Tahoma"/>
          <w:sz w:val="22"/>
          <w:szCs w:val="22"/>
          <w:lang w:val="lt-LT"/>
        </w:rPr>
        <w:t>. Už šioje Sutartyje numatytų įsipareigojimų nevykdymą arba netinkamą vykdymą Šalys atsako Lietuvos Respublikos teisės aktų nustatyta tvarka.</w:t>
      </w:r>
    </w:p>
    <w:p w14:paraId="255873EE" w14:textId="77777777" w:rsidR="005703A2" w:rsidRPr="00441C41" w:rsidRDefault="005703A2" w:rsidP="005703A2">
      <w:pPr>
        <w:pStyle w:val="NoSpacing"/>
        <w:jc w:val="both"/>
        <w:rPr>
          <w:rFonts w:ascii="Tahoma" w:hAnsi="Tahoma" w:cs="Tahoma"/>
          <w:sz w:val="22"/>
          <w:szCs w:val="22"/>
          <w:lang w:val="lt-LT"/>
        </w:rPr>
      </w:pPr>
      <w:r>
        <w:rPr>
          <w:rFonts w:ascii="Tahoma" w:hAnsi="Tahoma" w:cs="Tahoma"/>
          <w:sz w:val="22"/>
          <w:szCs w:val="22"/>
          <w:lang w:val="lt-LT"/>
        </w:rPr>
        <w:t>29</w:t>
      </w:r>
      <w:r w:rsidRPr="003D07E4">
        <w:rPr>
          <w:rFonts w:ascii="Tahoma" w:hAnsi="Tahoma" w:cs="Tahoma"/>
          <w:sz w:val="22"/>
          <w:szCs w:val="22"/>
          <w:lang w:val="lt-LT"/>
        </w:rPr>
        <w:t xml:space="preserve">. Tarp Šalių kylantys ginčai dėl šios Sutarties vykdymo sprendžiami Šalių derybomis. Šalims nepavykus susitarti, bet kokie ginčai, nesutarimai ar reikalavimai, kylantys iš šios Sutarties, sprendžiami Lietuvos </w:t>
      </w:r>
      <w:r w:rsidRPr="00441C41">
        <w:rPr>
          <w:rFonts w:ascii="Tahoma" w:hAnsi="Tahoma" w:cs="Tahoma"/>
          <w:sz w:val="22"/>
          <w:szCs w:val="22"/>
          <w:lang w:val="lt-LT"/>
        </w:rPr>
        <w:t xml:space="preserve">Respublikos teisme. </w:t>
      </w:r>
    </w:p>
    <w:p w14:paraId="4D642DB4" w14:textId="77777777" w:rsidR="005703A2" w:rsidRPr="00441C41" w:rsidRDefault="005703A2" w:rsidP="005703A2">
      <w:pPr>
        <w:tabs>
          <w:tab w:val="left" w:pos="851"/>
          <w:tab w:val="left" w:pos="993"/>
        </w:tabs>
        <w:jc w:val="both"/>
        <w:rPr>
          <w:rFonts w:ascii="Tahoma" w:hAnsi="Tahoma" w:cs="Tahoma"/>
          <w:sz w:val="22"/>
          <w:szCs w:val="22"/>
          <w:lang w:val="lt-LT"/>
        </w:rPr>
      </w:pPr>
    </w:p>
    <w:p w14:paraId="173A2DBB"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VII SKYRIUS</w:t>
      </w:r>
    </w:p>
    <w:p w14:paraId="2DF92285"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TAIKYTINA TEISĖ</w:t>
      </w:r>
    </w:p>
    <w:p w14:paraId="49AE1C03"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377574C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r w:rsidRPr="00441C41">
        <w:rPr>
          <w:rStyle w:val="text1"/>
          <w:rFonts w:ascii="Tahoma" w:hAnsi="Tahoma" w:cs="Tahoma"/>
          <w:color w:val="auto"/>
          <w:sz w:val="22"/>
          <w:szCs w:val="22"/>
          <w:lang w:val="lt-LT"/>
        </w:rPr>
        <w:t xml:space="preserve">30. Sutarčiai ir kitiems Šalių tarpusavio santykiams, neaptartiems Sutartyje, taikoma Lietuvos Respublikos teisė. </w:t>
      </w:r>
    </w:p>
    <w:p w14:paraId="300EFB3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49C975C1"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VIII SKYRIUS</w:t>
      </w:r>
    </w:p>
    <w:p w14:paraId="50B74D19"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SUTARTIES KEITIMO IR PILDYMO TVARKA</w:t>
      </w:r>
    </w:p>
    <w:p w14:paraId="231585B6" w14:textId="77777777" w:rsidR="005703A2" w:rsidRPr="003D07E4" w:rsidRDefault="005703A2" w:rsidP="005703A2">
      <w:pPr>
        <w:jc w:val="center"/>
        <w:rPr>
          <w:rFonts w:ascii="Tahoma" w:hAnsi="Tahoma" w:cs="Tahoma"/>
          <w:b/>
          <w:bCs/>
          <w:sz w:val="22"/>
          <w:szCs w:val="22"/>
          <w:lang w:val="lt-LT"/>
        </w:rPr>
      </w:pPr>
    </w:p>
    <w:p w14:paraId="0BB7517D" w14:textId="063E5D2B"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31</w:t>
      </w:r>
      <w:r w:rsidRPr="003D07E4">
        <w:rPr>
          <w:rFonts w:ascii="Tahoma" w:hAnsi="Tahoma" w:cs="Tahoma"/>
          <w:sz w:val="22"/>
          <w:szCs w:val="22"/>
          <w:lang w:val="lt-LT"/>
        </w:rPr>
        <w:t xml:space="preserve">. Sutartis ir jos priedai keičiami, tikslinami ir papildomi, išskyrus Sutarties </w:t>
      </w:r>
      <w:r>
        <w:rPr>
          <w:rFonts w:ascii="Tahoma" w:hAnsi="Tahoma" w:cs="Tahoma"/>
          <w:sz w:val="22"/>
          <w:szCs w:val="22"/>
          <w:lang w:val="lt-LT"/>
        </w:rPr>
        <w:t>3</w:t>
      </w:r>
      <w:r w:rsidR="00693D49">
        <w:rPr>
          <w:rFonts w:ascii="Tahoma" w:hAnsi="Tahoma" w:cs="Tahoma"/>
          <w:sz w:val="22"/>
          <w:szCs w:val="22"/>
          <w:lang w:val="lt-LT"/>
        </w:rPr>
        <w:t>2</w:t>
      </w:r>
      <w:r w:rsidRPr="003D07E4">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2BDEEF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32</w:t>
      </w:r>
      <w:r w:rsidRPr="003D07E4">
        <w:rPr>
          <w:rFonts w:ascii="Tahoma" w:hAnsi="Tahoma" w:cs="Tahoma"/>
          <w:sz w:val="22"/>
          <w:szCs w:val="22"/>
          <w:lang w:val="lt-LT"/>
        </w:rPr>
        <w:t>.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1B86642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3</w:t>
      </w:r>
      <w:r w:rsidRPr="003D07E4">
        <w:rPr>
          <w:rFonts w:ascii="Tahoma" w:hAnsi="Tahoma" w:cs="Tahoma"/>
          <w:sz w:val="22"/>
          <w:szCs w:val="22"/>
          <w:lang w:val="lt-LT"/>
        </w:rPr>
        <w:t xml:space="preserve">. Bet kokie Sutarties pakeitimai ir papildymai įsigalioja nuo jų pasirašymo dienos, jeigu Šalių susitarime nenumatyta kitaip. </w:t>
      </w:r>
    </w:p>
    <w:p w14:paraId="0DBD433A" w14:textId="77777777" w:rsidR="005703A2" w:rsidRPr="003D07E4" w:rsidRDefault="005703A2" w:rsidP="005703A2">
      <w:pPr>
        <w:jc w:val="center"/>
        <w:rPr>
          <w:rFonts w:ascii="Tahoma" w:hAnsi="Tahoma" w:cs="Tahoma"/>
          <w:b/>
          <w:bCs/>
          <w:sz w:val="22"/>
          <w:szCs w:val="22"/>
          <w:highlight w:val="lightGray"/>
          <w:lang w:val="lt-LT"/>
        </w:rPr>
      </w:pPr>
    </w:p>
    <w:p w14:paraId="30C8C2B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IX SKYRIUS</w:t>
      </w:r>
    </w:p>
    <w:p w14:paraId="20E3AF1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NENUGALIMOS JĖGOS (</w:t>
      </w:r>
      <w:r w:rsidRPr="003D07E4">
        <w:rPr>
          <w:rFonts w:ascii="Tahoma" w:hAnsi="Tahoma" w:cs="Tahoma"/>
          <w:b/>
          <w:bCs/>
          <w:i/>
          <w:sz w:val="22"/>
          <w:szCs w:val="22"/>
          <w:lang w:val="lt-LT"/>
        </w:rPr>
        <w:t>FORCE MAJEURE</w:t>
      </w:r>
      <w:r w:rsidRPr="003D07E4">
        <w:rPr>
          <w:rFonts w:ascii="Tahoma" w:hAnsi="Tahoma" w:cs="Tahoma"/>
          <w:b/>
          <w:bCs/>
          <w:sz w:val="22"/>
          <w:szCs w:val="22"/>
          <w:lang w:val="lt-LT"/>
        </w:rPr>
        <w:t>) APLINKYBĖS</w:t>
      </w:r>
    </w:p>
    <w:p w14:paraId="59C1DF4C" w14:textId="77777777" w:rsidR="005703A2" w:rsidRPr="003D07E4" w:rsidRDefault="005703A2" w:rsidP="005703A2">
      <w:pPr>
        <w:jc w:val="center"/>
        <w:rPr>
          <w:rFonts w:ascii="Tahoma" w:hAnsi="Tahoma" w:cs="Tahoma"/>
          <w:b/>
          <w:bCs/>
          <w:sz w:val="22"/>
          <w:szCs w:val="22"/>
          <w:lang w:val="lt-LT"/>
        </w:rPr>
      </w:pPr>
    </w:p>
    <w:p w14:paraId="7DA058CC" w14:textId="77777777" w:rsidR="005703A2" w:rsidRPr="003D07E4" w:rsidRDefault="005703A2" w:rsidP="005703A2">
      <w:pPr>
        <w:jc w:val="both"/>
        <w:rPr>
          <w:rFonts w:ascii="Tahoma" w:hAnsi="Tahoma" w:cs="Tahoma"/>
          <w:b/>
          <w:bCs/>
          <w:sz w:val="22"/>
          <w:szCs w:val="22"/>
          <w:lang w:val="lt-LT"/>
        </w:rPr>
      </w:pPr>
      <w:r w:rsidRPr="003D07E4">
        <w:rPr>
          <w:rFonts w:ascii="Tahoma" w:hAnsi="Tahoma" w:cs="Tahoma"/>
          <w:sz w:val="22"/>
          <w:szCs w:val="22"/>
          <w:lang w:val="lt-LT"/>
        </w:rPr>
        <w:t>3</w:t>
      </w:r>
      <w:r>
        <w:rPr>
          <w:rFonts w:ascii="Tahoma" w:hAnsi="Tahoma" w:cs="Tahoma"/>
          <w:sz w:val="22"/>
          <w:szCs w:val="22"/>
          <w:lang w:val="lt-LT"/>
        </w:rPr>
        <w:t>4</w:t>
      </w:r>
      <w:r w:rsidRPr="003D07E4">
        <w:rPr>
          <w:rFonts w:ascii="Tahoma" w:hAnsi="Tahoma" w:cs="Tahoma"/>
          <w:sz w:val="22"/>
          <w:szCs w:val="22"/>
          <w:lang w:val="lt-LT"/>
        </w:rPr>
        <w:t xml:space="preserve">.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0B7B836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5</w:t>
      </w:r>
      <w:r w:rsidRPr="003D07E4">
        <w:rPr>
          <w:rFonts w:ascii="Tahoma" w:hAnsi="Tahoma" w:cs="Tahoma"/>
          <w:sz w:val="22"/>
          <w:szCs w:val="22"/>
          <w:lang w:val="lt-LT"/>
        </w:rPr>
        <w:t>. Įvykus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Šalys vadovaujasi Lietuvos Respublikos civilinio kodekso 6.212 straipsniu ir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taisyklėmis, patvirtintomis Lietuvos Respublikos Vyriausybės 1996 m. liepos 15 d. nutarimu Nr. 840 „Dėl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xml:space="preserve">) aplinkybėms taisyklių patvirtinimo“. </w:t>
      </w:r>
    </w:p>
    <w:p w14:paraId="1C6D7CB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6</w:t>
      </w:r>
      <w:r w:rsidRPr="003D07E4">
        <w:rPr>
          <w:rFonts w:ascii="Tahoma" w:hAnsi="Tahoma" w:cs="Tahoma"/>
          <w:sz w:val="22"/>
          <w:szCs w:val="22"/>
          <w:lang w:val="lt-LT"/>
        </w:rPr>
        <w:t xml:space="preserve">.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 </w:t>
      </w:r>
    </w:p>
    <w:p w14:paraId="2F56079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7</w:t>
      </w:r>
      <w:r w:rsidRPr="003D07E4">
        <w:rPr>
          <w:rFonts w:ascii="Tahoma" w:hAnsi="Tahoma" w:cs="Tahoma"/>
          <w:sz w:val="22"/>
          <w:szCs w:val="22"/>
          <w:lang w:val="lt-LT"/>
        </w:rPr>
        <w:t>. Pasibaigus nenugalimą jėgą lemiančioms aplinkybėms, Šalis privalo nedelsdama pranešti apie tai kitai Šaliai ir atnaujinti savo įsipareigojimų vykdymą.</w:t>
      </w:r>
    </w:p>
    <w:p w14:paraId="126F066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8</w:t>
      </w:r>
      <w:r w:rsidRPr="003D07E4">
        <w:rPr>
          <w:rFonts w:ascii="Tahoma" w:hAnsi="Tahoma" w:cs="Tahoma"/>
          <w:sz w:val="22"/>
          <w:szCs w:val="22"/>
          <w:lang w:val="lt-LT"/>
        </w:rPr>
        <w:t>. Tais atvejais, kai dėl nenugalimos jėgos aplinkybių Šalis nevykdo savo sutartinių įsipareigojimų daugiau kaip 30 (trisdešimt) kalendorinių dienų, kita Šalis turi teisę nedelsdama nutraukti Sutartį apie Sutarties nutraukimą raštu informuodama kitą Šalį ne vėliau kaip prieš 10 (dešimt) kalendorinių dienų.</w:t>
      </w:r>
    </w:p>
    <w:p w14:paraId="4855544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lastRenderedPageBreak/>
        <w:t>3</w:t>
      </w:r>
      <w:r>
        <w:rPr>
          <w:rFonts w:ascii="Tahoma" w:hAnsi="Tahoma" w:cs="Tahoma"/>
          <w:sz w:val="22"/>
          <w:szCs w:val="22"/>
          <w:lang w:val="lt-LT"/>
        </w:rPr>
        <w:t>9</w:t>
      </w:r>
      <w:r w:rsidRPr="003D07E4">
        <w:rPr>
          <w:rFonts w:ascii="Tahoma" w:hAnsi="Tahoma" w:cs="Tahoma"/>
          <w:sz w:val="22"/>
          <w:szCs w:val="22"/>
          <w:lang w:val="lt-LT"/>
        </w:rPr>
        <w:t>. Pagrindas atleisti Šalį nuo atsakomybės atsiranda nuo informavimo apie nenugalimos jėgos aplinkybių atsiradimą momento. Jeigu Šalis laiku neišsiunčia pranešimo arba neinformuoja, ji privalo kompensuoti kitai Šaliai žalą, kurią ši patyrė dėl laiku nepateikto pranešimo arba dėl to, kad nebuvo jokio pranešimo.</w:t>
      </w:r>
    </w:p>
    <w:p w14:paraId="0C8E8D0C" w14:textId="77777777" w:rsidR="005703A2" w:rsidRPr="003D07E4" w:rsidRDefault="005703A2" w:rsidP="005703A2">
      <w:pPr>
        <w:rPr>
          <w:rFonts w:ascii="Tahoma" w:hAnsi="Tahoma" w:cs="Tahoma"/>
          <w:b/>
          <w:bCs/>
          <w:sz w:val="22"/>
          <w:szCs w:val="22"/>
          <w:highlight w:val="lightGray"/>
          <w:lang w:val="lt-LT"/>
        </w:rPr>
      </w:pPr>
    </w:p>
    <w:p w14:paraId="53C5BEC1"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 SKYRIUS</w:t>
      </w:r>
    </w:p>
    <w:p w14:paraId="6433D132"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GALIOJIMAS IR NUTRAUKIMAS</w:t>
      </w:r>
    </w:p>
    <w:p w14:paraId="32ED5843" w14:textId="77777777" w:rsidR="005703A2" w:rsidRPr="003D07E4" w:rsidRDefault="005703A2" w:rsidP="005703A2">
      <w:pPr>
        <w:jc w:val="both"/>
        <w:rPr>
          <w:rFonts w:ascii="Tahoma" w:hAnsi="Tahoma" w:cs="Tahoma"/>
          <w:b/>
          <w:bCs/>
          <w:sz w:val="22"/>
          <w:szCs w:val="22"/>
          <w:highlight w:val="lightGray"/>
          <w:lang w:val="lt-LT"/>
        </w:rPr>
      </w:pPr>
    </w:p>
    <w:p w14:paraId="565FC7CC"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40</w:t>
      </w:r>
      <w:r w:rsidRPr="003D07E4">
        <w:rPr>
          <w:rFonts w:ascii="Tahoma" w:hAnsi="Tahoma" w:cs="Tahoma"/>
          <w:sz w:val="22"/>
          <w:szCs w:val="22"/>
          <w:lang w:val="lt-LT"/>
        </w:rPr>
        <w:t>. Sutartis įsigalioja abiem Šalims ją pasirašius. Jeigu Sutartis Šalių pasirašoma ne tą pačią dieną, laikoma, kad Sutartis įsigalioja tą dieną, kai ją pasirašo antroji Šalis.</w:t>
      </w:r>
    </w:p>
    <w:p w14:paraId="3380C58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41</w:t>
      </w:r>
      <w:r w:rsidRPr="003D07E4">
        <w:rPr>
          <w:rFonts w:ascii="Tahoma" w:hAnsi="Tahoma" w:cs="Tahoma"/>
          <w:sz w:val="22"/>
          <w:szCs w:val="22"/>
          <w:lang w:val="lt-LT"/>
        </w:rPr>
        <w:t>. Sutartis sudaryta neterminuotam laikotarpiui.</w:t>
      </w:r>
    </w:p>
    <w:p w14:paraId="6E27E0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2</w:t>
      </w:r>
      <w:r w:rsidRPr="003D07E4">
        <w:rPr>
          <w:rFonts w:ascii="Tahoma" w:hAnsi="Tahoma" w:cs="Tahoma"/>
          <w:sz w:val="22"/>
          <w:szCs w:val="22"/>
          <w:lang w:val="lt-LT"/>
        </w:rPr>
        <w:t>. Įsigaliojus šiai Sutarčiai, netenka galios Šalių anksčiau sudarytos sutartys dėl ESPBI IS duomenų teikimo, jei tokios sutartys buvo sudarytos.</w:t>
      </w:r>
    </w:p>
    <w:p w14:paraId="0AE5415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Sutartis pasibaigia, kai:</w:t>
      </w:r>
    </w:p>
    <w:p w14:paraId="1808BDE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.1. Sutartis nutraukiama Šalių sutarimu;</w:t>
      </w:r>
    </w:p>
    <w:p w14:paraId="22697D0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.2. Sutartis nutraukiama vienašališkai Sutarties 4</w:t>
      </w:r>
      <w:r>
        <w:rPr>
          <w:rFonts w:ascii="Tahoma" w:hAnsi="Tahoma" w:cs="Tahoma"/>
          <w:sz w:val="22"/>
          <w:szCs w:val="22"/>
          <w:lang w:val="lt-LT"/>
        </w:rPr>
        <w:t>4</w:t>
      </w:r>
      <w:r w:rsidRPr="003D07E4">
        <w:rPr>
          <w:rFonts w:ascii="Tahoma" w:hAnsi="Tahoma" w:cs="Tahoma"/>
          <w:sz w:val="22"/>
          <w:szCs w:val="22"/>
          <w:lang w:val="lt-LT"/>
        </w:rPr>
        <w:t xml:space="preserve"> punkte nustatyta tvarka;</w:t>
      </w:r>
    </w:p>
    <w:p w14:paraId="43EEBE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xml:space="preserve">.3.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3917B41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 Sutarties nutraukimo vienašališkai sąlygos ir tvarka:</w:t>
      </w:r>
    </w:p>
    <w:p w14:paraId="5D64E45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.1. Šalis gali nutraukti Sutartį nesant Sutarties sąlygų pažeidimo, raštu įspėjusi kitą Šalį prieš 30 (trisdešimt) kalendorinių dienų. Laikoma, kad Sutartis nutraukta po 30 (trisdešimt) kalendorinių dienų nuo tokio pranešimo pateikimo dienos;</w:t>
      </w:r>
    </w:p>
    <w:p w14:paraId="0298E5D4" w14:textId="2188F9A3"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693D49">
        <w:rPr>
          <w:rFonts w:ascii="Tahoma" w:hAnsi="Tahoma" w:cs="Tahoma"/>
          <w:sz w:val="22"/>
          <w:szCs w:val="22"/>
          <w:lang w:val="lt-LT"/>
        </w:rPr>
        <w:t>;</w:t>
      </w:r>
    </w:p>
    <w:p w14:paraId="3EB5B20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.3. Teikėjas gali nutraukti Sutartį ne vėliau kaip prieš 3 (tris) darbo dienas pranešęs Gavėjui, jeigu paaiškėja, kad Gavėjas duomenis gauna ne Sutartyje numatytais tikslais arba gautus duomenis naudoja kitu tikslu.</w:t>
      </w:r>
    </w:p>
    <w:p w14:paraId="5B7BC9B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5</w:t>
      </w:r>
      <w:r w:rsidRPr="003D07E4">
        <w:rPr>
          <w:rFonts w:ascii="Tahoma" w:hAnsi="Tahoma" w:cs="Tahoma"/>
          <w:sz w:val="22"/>
          <w:szCs w:val="22"/>
          <w:lang w:val="lt-LT"/>
        </w:rPr>
        <w:t xml:space="preserve">.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 </w:t>
      </w:r>
    </w:p>
    <w:p w14:paraId="36F5E558" w14:textId="77777777" w:rsidR="005703A2" w:rsidRPr="003D07E4" w:rsidRDefault="005703A2" w:rsidP="005703A2">
      <w:pPr>
        <w:ind w:firstLine="720"/>
        <w:jc w:val="both"/>
        <w:rPr>
          <w:rFonts w:ascii="Tahoma" w:hAnsi="Tahoma" w:cs="Tahoma"/>
          <w:sz w:val="22"/>
          <w:szCs w:val="22"/>
          <w:highlight w:val="lightGray"/>
          <w:lang w:val="lt-LT"/>
        </w:rPr>
      </w:pPr>
    </w:p>
    <w:p w14:paraId="126C2A7A"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XI SKYRIUS</w:t>
      </w:r>
    </w:p>
    <w:p w14:paraId="5AA6451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BAIGIAMOSIOS NUOSTATOS</w:t>
      </w:r>
    </w:p>
    <w:p w14:paraId="37B4603D" w14:textId="77777777" w:rsidR="005703A2" w:rsidRPr="003D07E4" w:rsidRDefault="005703A2" w:rsidP="005703A2">
      <w:pPr>
        <w:jc w:val="both"/>
        <w:rPr>
          <w:rFonts w:ascii="Tahoma" w:hAnsi="Tahoma" w:cs="Tahoma"/>
          <w:b/>
          <w:iCs/>
          <w:sz w:val="22"/>
          <w:szCs w:val="22"/>
          <w:highlight w:val="lightGray"/>
          <w:lang w:val="lt-LT"/>
        </w:rPr>
      </w:pPr>
    </w:p>
    <w:p w14:paraId="1DDCCD7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6</w:t>
      </w:r>
      <w:r w:rsidRPr="003D07E4">
        <w:rPr>
          <w:rFonts w:ascii="Tahoma" w:hAnsi="Tahoma" w:cs="Tahoma"/>
          <w:sz w:val="22"/>
          <w:szCs w:val="22"/>
          <w:lang w:val="lt-LT"/>
        </w:rPr>
        <w:t>. Pasikeitus Sutartyje nurodytoms teisės aktų nuostatoms, Sutartis nekeičiama, o taikomos aktualios teisės aktų redakcijos.</w:t>
      </w:r>
    </w:p>
    <w:p w14:paraId="3AC2344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7</w:t>
      </w:r>
      <w:r w:rsidRPr="003D07E4">
        <w:rPr>
          <w:rFonts w:ascii="Tahoma" w:hAnsi="Tahoma" w:cs="Tahoma"/>
          <w:sz w:val="22"/>
          <w:szCs w:val="22"/>
          <w:lang w:val="lt-LT"/>
        </w:rPr>
        <w:t>. Sutarties pakeitimai, papildymai yra neatskiriamos šios Sutarties dalys.</w:t>
      </w:r>
    </w:p>
    <w:p w14:paraId="475B710A"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8</w:t>
      </w:r>
      <w:r w:rsidRPr="003D07E4">
        <w:rPr>
          <w:rFonts w:ascii="Tahoma" w:hAnsi="Tahoma" w:cs="Tahoma"/>
          <w:sz w:val="22"/>
          <w:szCs w:val="22"/>
          <w:lang w:val="lt-LT"/>
        </w:rPr>
        <w:t>.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1A0C54CB"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9</w:t>
      </w:r>
      <w:r w:rsidRPr="003D07E4">
        <w:rPr>
          <w:rFonts w:ascii="Tahoma" w:hAnsi="Tahoma" w:cs="Tahoma"/>
          <w:sz w:val="22"/>
          <w:szCs w:val="22"/>
          <w:lang w:val="lt-LT"/>
        </w:rPr>
        <w:t>. Sutartis sudaryta dviem egzemplioriais, turinčiais vienodą juridinę galią, po vieną egzempliorių kiekvienai Šaliai.</w:t>
      </w:r>
      <w:r>
        <w:rPr>
          <w:rFonts w:ascii="Tahoma" w:hAnsi="Tahoma" w:cs="Tahoma"/>
          <w:sz w:val="22"/>
          <w:szCs w:val="22"/>
          <w:lang w:val="lt-LT"/>
        </w:rPr>
        <w:t xml:space="preserve"> </w:t>
      </w:r>
      <w:r w:rsidRPr="00F431E4">
        <w:rPr>
          <w:rFonts w:ascii="Tahoma" w:hAnsi="Tahoma" w:cs="Tahoma"/>
          <w:sz w:val="22"/>
          <w:szCs w:val="22"/>
          <w:lang w:val="lt-LT"/>
        </w:rPr>
        <w:t>Kai Sutartį Šalys pasirašo kvalifikuotais elektroniniais parašais, pasirašomas 1 (vienas) elektroninis Sutarties egzempliorius, kuriuo Šalys pasidalina elektroninių ryšių priemonėmis.</w:t>
      </w:r>
    </w:p>
    <w:p w14:paraId="661DA026"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50</w:t>
      </w:r>
      <w:r w:rsidRPr="003D07E4">
        <w:rPr>
          <w:rFonts w:ascii="Tahoma" w:hAnsi="Tahoma" w:cs="Tahoma"/>
          <w:sz w:val="22"/>
          <w:szCs w:val="22"/>
          <w:lang w:val="lt-LT"/>
        </w:rPr>
        <w:t>. Sutarties priedas yra neatskiriama šios Sutarties dalis.</w:t>
      </w:r>
    </w:p>
    <w:p w14:paraId="1995B8AF"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 Asmenų, atsakingų už duomenų perdavimą ir gavimą, kontaktiniai duomenys:</w:t>
      </w:r>
    </w:p>
    <w:p w14:paraId="1FDAD41D" w14:textId="58A06762" w:rsidR="005703A2" w:rsidRPr="003D07E4" w:rsidRDefault="005703A2" w:rsidP="005703A2">
      <w:pPr>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.1. SPĮ įsipareigoja sudaryti įstaigos vadovo parašu ir antspaudu patvirtintą asmenų, atsakingų už Sutarties organizacinių ir techninių klausimų įgyvendinimą, sąrašą</w:t>
      </w:r>
      <w:r w:rsidR="00693D49" w:rsidRPr="00660AFE">
        <w:rPr>
          <w:rFonts w:ascii="Tahoma" w:hAnsi="Tahoma" w:cs="Tahoma"/>
          <w:sz w:val="22"/>
          <w:szCs w:val="22"/>
          <w:lang w:val="lt-LT"/>
        </w:rPr>
        <w:t xml:space="preserve"> </w:t>
      </w:r>
      <w:r w:rsidR="00693D49">
        <w:rPr>
          <w:rFonts w:ascii="Tahoma" w:hAnsi="Tahoma" w:cs="Tahoma"/>
          <w:sz w:val="22"/>
          <w:szCs w:val="22"/>
          <w:lang w:val="lt-LT"/>
        </w:rPr>
        <w:t>„</w:t>
      </w:r>
      <w:r w:rsidR="00693D49" w:rsidRPr="00660AFE">
        <w:rPr>
          <w:rFonts w:ascii="Tahoma" w:hAnsi="Tahoma" w:cs="Tahoma"/>
          <w:sz w:val="22"/>
          <w:szCs w:val="22"/>
          <w:lang w:val="lt-LT"/>
        </w:rPr>
        <w:t>Įstaigos duomenų formą</w:t>
      </w:r>
      <w:r w:rsidR="00693D49">
        <w:rPr>
          <w:rFonts w:ascii="Tahoma" w:hAnsi="Tahoma" w:cs="Tahoma"/>
          <w:sz w:val="22"/>
          <w:szCs w:val="22"/>
          <w:lang w:val="lt-LT"/>
        </w:rPr>
        <w:t>“</w:t>
      </w:r>
      <w:r w:rsidR="00693D49" w:rsidRPr="00660AFE">
        <w:rPr>
          <w:rFonts w:ascii="Tahoma" w:hAnsi="Tahoma" w:cs="Tahoma"/>
          <w:sz w:val="22"/>
          <w:szCs w:val="22"/>
          <w:lang w:val="lt-LT"/>
        </w:rPr>
        <w:t xml:space="preserve"> (Sutarties priedas Nr. </w:t>
      </w:r>
      <w:r w:rsidR="008E6A94">
        <w:rPr>
          <w:rFonts w:ascii="Tahoma" w:hAnsi="Tahoma" w:cs="Tahoma"/>
          <w:sz w:val="22"/>
          <w:szCs w:val="22"/>
          <w:lang w:val="lt-LT"/>
        </w:rPr>
        <w:t>3</w:t>
      </w:r>
      <w:r w:rsidR="00693D49" w:rsidRPr="00660AFE">
        <w:rPr>
          <w:rFonts w:ascii="Tahoma" w:hAnsi="Tahoma" w:cs="Tahoma"/>
          <w:sz w:val="22"/>
          <w:szCs w:val="22"/>
          <w:lang w:val="lt-LT"/>
        </w:rPr>
        <w:t>).</w:t>
      </w:r>
      <w:r w:rsidRPr="003D07E4">
        <w:rPr>
          <w:rFonts w:ascii="Tahoma" w:hAnsi="Tahoma" w:cs="Tahoma"/>
          <w:sz w:val="22"/>
          <w:szCs w:val="22"/>
          <w:lang w:val="lt-LT"/>
        </w:rPr>
        <w:t xml:space="preserve"> Pasikeitus </w:t>
      </w:r>
      <w:r w:rsidR="00693D49" w:rsidRPr="00660AFE">
        <w:rPr>
          <w:rFonts w:ascii="Tahoma" w:hAnsi="Tahoma" w:cs="Tahoma"/>
          <w:sz w:val="22"/>
          <w:szCs w:val="22"/>
          <w:lang w:val="lt-LT"/>
        </w:rPr>
        <w:t xml:space="preserve">Įstaigos duomenų formoje nurodytiems </w:t>
      </w:r>
      <w:r w:rsidRPr="003D07E4">
        <w:rPr>
          <w:rFonts w:ascii="Tahoma" w:hAnsi="Tahoma" w:cs="Tahoma"/>
          <w:sz w:val="22"/>
          <w:szCs w:val="22"/>
          <w:lang w:val="lt-LT"/>
        </w:rPr>
        <w:t xml:space="preserve">atsakingiems asmenims, </w:t>
      </w:r>
      <w:r w:rsidR="00693D49">
        <w:rPr>
          <w:rFonts w:ascii="Tahoma" w:hAnsi="Tahoma" w:cs="Tahoma"/>
          <w:sz w:val="22"/>
          <w:szCs w:val="22"/>
          <w:lang w:val="lt-LT"/>
        </w:rPr>
        <w:lastRenderedPageBreak/>
        <w:t xml:space="preserve">jų duomenims ar </w:t>
      </w:r>
      <w:r w:rsidRPr="003D07E4">
        <w:rPr>
          <w:rFonts w:ascii="Tahoma" w:hAnsi="Tahoma" w:cs="Tahoma"/>
          <w:sz w:val="22"/>
          <w:szCs w:val="22"/>
          <w:lang w:val="lt-LT"/>
        </w:rPr>
        <w:t xml:space="preserve">jų kontaktinei informacijai, SPĮ </w:t>
      </w:r>
      <w:r w:rsidR="00693D49">
        <w:rPr>
          <w:rFonts w:ascii="Tahoma" w:hAnsi="Tahoma" w:cs="Tahoma"/>
          <w:sz w:val="22"/>
          <w:szCs w:val="22"/>
          <w:lang w:val="lt-LT"/>
        </w:rPr>
        <w:t xml:space="preserve">šią formą </w:t>
      </w:r>
      <w:r w:rsidRPr="003D07E4">
        <w:rPr>
          <w:rFonts w:ascii="Tahoma" w:hAnsi="Tahoma" w:cs="Tahoma"/>
          <w:sz w:val="22"/>
          <w:szCs w:val="22"/>
          <w:lang w:val="lt-LT"/>
        </w:rPr>
        <w:t xml:space="preserve">turi nedelsdama atnaujinti, o informaciją apie pasikeitimus ne vėliau kaip </w:t>
      </w:r>
      <w:r w:rsidRPr="002D165A">
        <w:rPr>
          <w:rFonts w:ascii="Tahoma" w:hAnsi="Tahoma" w:cs="Tahoma"/>
          <w:sz w:val="22"/>
          <w:szCs w:val="22"/>
          <w:lang w:val="lt-LT"/>
        </w:rPr>
        <w:t xml:space="preserve">per </w:t>
      </w:r>
      <w:r w:rsidR="002D165A" w:rsidRPr="002D165A">
        <w:rPr>
          <w:rFonts w:ascii="Tahoma" w:hAnsi="Tahoma" w:cs="Tahoma"/>
          <w:sz w:val="22"/>
          <w:szCs w:val="22"/>
          <w:lang w:val="lt-LT"/>
        </w:rPr>
        <w:t>1</w:t>
      </w:r>
      <w:r w:rsidRPr="002D165A">
        <w:rPr>
          <w:rFonts w:ascii="Tahoma" w:hAnsi="Tahoma" w:cs="Tahoma"/>
          <w:sz w:val="22"/>
          <w:szCs w:val="22"/>
          <w:lang w:val="lt-LT"/>
        </w:rPr>
        <w:t xml:space="preserve"> darbo dien</w:t>
      </w:r>
      <w:r w:rsidR="002D165A" w:rsidRPr="002D165A">
        <w:rPr>
          <w:rFonts w:ascii="Tahoma" w:hAnsi="Tahoma" w:cs="Tahoma"/>
          <w:sz w:val="22"/>
          <w:szCs w:val="22"/>
          <w:lang w:val="lt-LT"/>
        </w:rPr>
        <w:t>ą</w:t>
      </w:r>
      <w:r w:rsidRPr="00BB26E6">
        <w:rPr>
          <w:rFonts w:ascii="Tahoma" w:hAnsi="Tahoma" w:cs="Tahoma"/>
          <w:color w:val="FF0000"/>
          <w:sz w:val="22"/>
          <w:szCs w:val="22"/>
          <w:lang w:val="lt-LT"/>
        </w:rPr>
        <w:t xml:space="preserve"> </w:t>
      </w:r>
      <w:r w:rsidRPr="003D07E4">
        <w:rPr>
          <w:rFonts w:ascii="Tahoma" w:hAnsi="Tahoma" w:cs="Tahoma"/>
          <w:sz w:val="22"/>
          <w:szCs w:val="22"/>
          <w:lang w:val="lt-LT"/>
        </w:rPr>
        <w:t xml:space="preserve">pateikti Registrų centrui el. p. </w:t>
      </w:r>
      <w:proofErr w:type="spellStart"/>
      <w:r w:rsidRPr="003D07E4">
        <w:rPr>
          <w:rFonts w:ascii="Tahoma" w:hAnsi="Tahoma" w:cs="Tahoma"/>
          <w:sz w:val="22"/>
          <w:szCs w:val="22"/>
          <w:lang w:val="lt-LT"/>
        </w:rPr>
        <w:t>e.sveikata@registrucentras.lt</w:t>
      </w:r>
      <w:proofErr w:type="spellEnd"/>
      <w:r w:rsidRPr="003D07E4">
        <w:rPr>
          <w:rFonts w:ascii="Tahoma" w:hAnsi="Tahoma" w:cs="Tahoma"/>
          <w:sz w:val="22"/>
          <w:szCs w:val="22"/>
          <w:lang w:val="lt-LT"/>
        </w:rPr>
        <w:t>.</w:t>
      </w:r>
    </w:p>
    <w:p w14:paraId="29081B67" w14:textId="793C7CF5" w:rsidR="005703A2" w:rsidRDefault="005703A2" w:rsidP="005703A2">
      <w:pPr>
        <w:tabs>
          <w:tab w:val="left" w:pos="-1418"/>
          <w:tab w:val="left" w:pos="1134"/>
        </w:tabs>
        <w:jc w:val="both"/>
        <w:rPr>
          <w:rFonts w:ascii="Tahoma" w:hAnsi="Tahoma" w:cs="Tahoma"/>
          <w:sz w:val="22"/>
          <w:szCs w:val="22"/>
          <w:lang w:val="lt-LT"/>
        </w:rPr>
      </w:pPr>
      <w:r w:rsidRPr="007805E7">
        <w:rPr>
          <w:rFonts w:ascii="Tahoma" w:hAnsi="Tahoma" w:cs="Tahoma"/>
          <w:sz w:val="22"/>
          <w:szCs w:val="22"/>
          <w:lang w:val="lt-LT"/>
        </w:rPr>
        <w:t xml:space="preserve">51.2. </w:t>
      </w:r>
      <w:r w:rsidRPr="003D07E4">
        <w:rPr>
          <w:rFonts w:ascii="Tahoma" w:hAnsi="Tahoma" w:cs="Tahoma"/>
          <w:sz w:val="22"/>
          <w:szCs w:val="22"/>
          <w:lang w:val="lt-LT"/>
        </w:rPr>
        <w:t xml:space="preserve">Registrų centro atsakingų asmenų kontaktiniai duomenys yra pateikti interneto svetainėje </w:t>
      </w:r>
      <w:hyperlink r:id="rId11" w:history="1">
        <w:r w:rsidR="00693D49" w:rsidRPr="0045091A">
          <w:rPr>
            <w:rStyle w:val="Hyperlink"/>
            <w:rFonts w:ascii="Tahoma" w:hAnsi="Tahoma" w:cs="Tahoma"/>
            <w:sz w:val="22"/>
            <w:szCs w:val="22"/>
            <w:lang w:val="lt-LT"/>
          </w:rPr>
          <w:t>www.esveikata.lt/kontaktai</w:t>
        </w:r>
      </w:hyperlink>
      <w:r w:rsidRPr="003D07E4">
        <w:rPr>
          <w:rFonts w:ascii="Tahoma" w:hAnsi="Tahoma" w:cs="Tahoma"/>
          <w:sz w:val="22"/>
          <w:szCs w:val="22"/>
          <w:lang w:val="lt-LT"/>
        </w:rPr>
        <w:t>.</w:t>
      </w:r>
    </w:p>
    <w:p w14:paraId="722FDA2C" w14:textId="77777777" w:rsidR="00693D49" w:rsidRPr="00660AFE" w:rsidRDefault="00693D49" w:rsidP="00693D49">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39032CB0" w14:textId="688ECECA" w:rsidR="00693D49" w:rsidRDefault="00693D49" w:rsidP="00693D49">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Pr>
          <w:rFonts w:ascii="Tahoma" w:eastAsiaTheme="minorHAnsi" w:hAnsi="Tahoma" w:cs="Tahoma"/>
          <w:sz w:val="22"/>
          <w:szCs w:val="22"/>
          <w:lang w:val="lt-LT"/>
        </w:rPr>
        <w:t>„Duomenų teikimo sąlygos“;</w:t>
      </w:r>
    </w:p>
    <w:p w14:paraId="54BA149F" w14:textId="1C7F2252" w:rsidR="008E6A94" w:rsidRDefault="00693D49" w:rsidP="00693D49">
      <w:pPr>
        <w:jc w:val="both"/>
        <w:rPr>
          <w:rFonts w:ascii="Tahoma" w:eastAsiaTheme="minorHAnsi" w:hAnsi="Tahoma" w:cs="Tahoma"/>
          <w:sz w:val="22"/>
          <w:szCs w:val="22"/>
          <w:lang w:val="lt-LT"/>
        </w:rPr>
      </w:pPr>
      <w:r>
        <w:rPr>
          <w:rFonts w:ascii="Tahoma" w:eastAsiaTheme="minorHAnsi" w:hAnsi="Tahoma" w:cs="Tahoma"/>
          <w:sz w:val="22"/>
          <w:szCs w:val="22"/>
          <w:lang w:val="lt-LT"/>
        </w:rPr>
        <w:t xml:space="preserve">52.2. 2 priedas </w:t>
      </w:r>
      <w:r w:rsidR="00F22B91">
        <w:rPr>
          <w:rFonts w:ascii="Tahoma" w:eastAsiaTheme="minorHAnsi" w:hAnsi="Tahoma" w:cs="Tahoma"/>
          <w:sz w:val="22"/>
          <w:szCs w:val="22"/>
          <w:lang w:val="lt-LT"/>
        </w:rPr>
        <w:t>„</w:t>
      </w:r>
      <w:r w:rsidR="00F22B91">
        <w:rPr>
          <w:rFonts w:ascii="Tahoma" w:hAnsi="Tahoma" w:cs="Tahoma"/>
          <w:sz w:val="22"/>
          <w:szCs w:val="22"/>
          <w:lang w:val="lt-LT"/>
        </w:rPr>
        <w:t>Pasižadėjimas neatskleisti duomenų, gaunamų iš ESPBI IS“;</w:t>
      </w:r>
    </w:p>
    <w:p w14:paraId="30D1C731" w14:textId="49D5277F" w:rsidR="00693D49" w:rsidRPr="00660AFE" w:rsidRDefault="008E6A94" w:rsidP="00693D49">
      <w:pPr>
        <w:jc w:val="both"/>
        <w:rPr>
          <w:rFonts w:ascii="Tahoma" w:hAnsi="Tahoma" w:cs="Tahoma"/>
          <w:sz w:val="22"/>
          <w:szCs w:val="22"/>
          <w:lang w:val="lt-LT"/>
        </w:rPr>
      </w:pPr>
      <w:r>
        <w:rPr>
          <w:rFonts w:ascii="Tahoma" w:eastAsiaTheme="minorHAnsi" w:hAnsi="Tahoma" w:cs="Tahoma"/>
          <w:sz w:val="22"/>
          <w:szCs w:val="22"/>
          <w:lang w:val="lt-LT"/>
        </w:rPr>
        <w:t xml:space="preserve">52.3. 3 priedas </w:t>
      </w:r>
      <w:r w:rsidR="00693D49" w:rsidRPr="00660AFE">
        <w:rPr>
          <w:rFonts w:ascii="Tahoma" w:eastAsiaTheme="minorHAnsi" w:hAnsi="Tahoma" w:cs="Tahoma"/>
          <w:sz w:val="22"/>
          <w:szCs w:val="22"/>
          <w:lang w:val="lt-LT"/>
        </w:rPr>
        <w:t>„Įstaigos duomenų forma“.</w:t>
      </w:r>
    </w:p>
    <w:p w14:paraId="19275DC9" w14:textId="77777777" w:rsidR="00693D49" w:rsidRPr="007805E7" w:rsidRDefault="00693D49" w:rsidP="005703A2">
      <w:pPr>
        <w:tabs>
          <w:tab w:val="left" w:pos="-1418"/>
          <w:tab w:val="left" w:pos="1134"/>
        </w:tabs>
        <w:jc w:val="both"/>
        <w:rPr>
          <w:rFonts w:ascii="Tahoma" w:hAnsi="Tahoma" w:cs="Tahoma"/>
          <w:sz w:val="22"/>
          <w:szCs w:val="22"/>
          <w:lang w:val="lt-LT"/>
        </w:rPr>
      </w:pPr>
    </w:p>
    <w:p w14:paraId="3710011B" w14:textId="77777777" w:rsidR="005703A2" w:rsidRPr="007805E7" w:rsidRDefault="005703A2" w:rsidP="005703A2">
      <w:pPr>
        <w:rPr>
          <w:rFonts w:ascii="Tahoma" w:hAnsi="Tahoma" w:cs="Tahoma"/>
          <w:sz w:val="22"/>
          <w:szCs w:val="22"/>
          <w:lang w:val="lt-LT"/>
        </w:rPr>
      </w:pPr>
    </w:p>
    <w:p w14:paraId="7C07359B" w14:textId="77777777" w:rsidR="005703A2" w:rsidRPr="003D07E4" w:rsidRDefault="005703A2" w:rsidP="005703A2">
      <w:pPr>
        <w:pStyle w:val="Heading6"/>
        <w:rPr>
          <w:rFonts w:ascii="Tahoma" w:hAnsi="Tahoma" w:cs="Tahoma"/>
          <w:sz w:val="22"/>
        </w:rPr>
      </w:pPr>
      <w:r w:rsidRPr="003D07E4">
        <w:rPr>
          <w:rFonts w:ascii="Tahoma" w:hAnsi="Tahoma" w:cs="Tahoma"/>
          <w:sz w:val="22"/>
        </w:rPr>
        <w:t>XII SKYRIUS</w:t>
      </w:r>
    </w:p>
    <w:p w14:paraId="3BA0827B" w14:textId="77777777" w:rsidR="005703A2" w:rsidRDefault="005703A2" w:rsidP="005703A2">
      <w:pPr>
        <w:pStyle w:val="Heading6"/>
        <w:rPr>
          <w:rFonts w:ascii="Tahoma" w:hAnsi="Tahoma" w:cs="Tahoma"/>
          <w:sz w:val="22"/>
        </w:rPr>
      </w:pPr>
      <w:r w:rsidRPr="003D07E4">
        <w:rPr>
          <w:rFonts w:ascii="Tahoma" w:hAnsi="Tahoma" w:cs="Tahoma"/>
          <w:sz w:val="22"/>
        </w:rPr>
        <w:t>ŠALIŲ REKVIZITAI IR PARAŠAI</w:t>
      </w:r>
    </w:p>
    <w:p w14:paraId="7B6B16E8" w14:textId="77777777" w:rsidR="00F22B91" w:rsidRPr="00F22B91" w:rsidRDefault="00F22B91" w:rsidP="00F22B91">
      <w:pPr>
        <w:rPr>
          <w:lang w:val="lt-LT"/>
        </w:rPr>
      </w:pPr>
    </w:p>
    <w:tbl>
      <w:tblPr>
        <w:tblW w:w="0" w:type="auto"/>
        <w:tblLook w:val="04A0" w:firstRow="1" w:lastRow="0" w:firstColumn="1" w:lastColumn="0" w:noHBand="0" w:noVBand="1"/>
      </w:tblPr>
      <w:tblGrid>
        <w:gridCol w:w="4644"/>
        <w:gridCol w:w="4962"/>
      </w:tblGrid>
      <w:tr w:rsidR="005703A2" w:rsidRPr="007805E7" w14:paraId="1961F77B" w14:textId="77777777" w:rsidTr="00C87482">
        <w:tc>
          <w:tcPr>
            <w:tcW w:w="4644" w:type="dxa"/>
            <w:shd w:val="clear" w:color="auto" w:fill="auto"/>
          </w:tcPr>
          <w:p w14:paraId="17BA763D" w14:textId="00B2030E" w:rsidR="005703A2" w:rsidRPr="00F22B91" w:rsidRDefault="00F22B91" w:rsidP="00C87482">
            <w:pPr>
              <w:jc w:val="both"/>
              <w:rPr>
                <w:rFonts w:ascii="Tahoma" w:hAnsi="Tahoma" w:cs="Tahoma"/>
                <w:b/>
                <w:bCs/>
                <w:sz w:val="22"/>
                <w:szCs w:val="22"/>
                <w:lang w:val="lt-LT" w:eastAsia="lt-LT"/>
              </w:rPr>
            </w:pPr>
            <w:r w:rsidRPr="00F22B91">
              <w:rPr>
                <w:rFonts w:ascii="Tahoma" w:hAnsi="Tahoma" w:cs="Tahoma"/>
                <w:b/>
                <w:bCs/>
                <w:sz w:val="22"/>
                <w:szCs w:val="22"/>
                <w:lang w:val="lt-LT" w:eastAsia="lt-LT"/>
              </w:rPr>
              <w:t>Registrų centras</w:t>
            </w:r>
          </w:p>
          <w:p w14:paraId="6756B58F" w14:textId="77777777" w:rsidR="000B707D" w:rsidRPr="00441C41" w:rsidRDefault="000B707D" w:rsidP="000B707D">
            <w:pPr>
              <w:rPr>
                <w:rFonts w:ascii="Tahoma" w:hAnsi="Tahoma" w:cs="Tahoma"/>
                <w:b/>
                <w:bCs/>
                <w:sz w:val="22"/>
                <w:szCs w:val="22"/>
                <w:lang w:val="lt-LT"/>
              </w:rPr>
            </w:pPr>
            <w:r w:rsidRPr="00441C41">
              <w:rPr>
                <w:rFonts w:ascii="Tahoma" w:hAnsi="Tahoma" w:cs="Tahoma"/>
                <w:b/>
                <w:bCs/>
                <w:sz w:val="22"/>
                <w:szCs w:val="22"/>
                <w:lang w:val="lt-LT"/>
              </w:rPr>
              <w:t>Valstybės įmonė Registrų centras</w:t>
            </w:r>
          </w:p>
          <w:p w14:paraId="04802005" w14:textId="77777777" w:rsidR="000B707D" w:rsidRPr="003D07E4" w:rsidRDefault="000B707D" w:rsidP="000B707D">
            <w:pPr>
              <w:rPr>
                <w:rFonts w:ascii="Tahoma" w:hAnsi="Tahoma" w:cs="Tahoma"/>
                <w:bCs/>
                <w:sz w:val="22"/>
                <w:szCs w:val="22"/>
                <w:lang w:val="lt-LT"/>
              </w:rPr>
            </w:pPr>
            <w:r w:rsidRPr="003D07E4">
              <w:rPr>
                <w:rFonts w:ascii="Tahoma" w:hAnsi="Tahoma" w:cs="Tahoma"/>
                <w:bCs/>
                <w:sz w:val="22"/>
                <w:szCs w:val="22"/>
                <w:lang w:val="lt-LT"/>
              </w:rPr>
              <w:t>Juridinio asmens kodas 124110246</w:t>
            </w:r>
          </w:p>
          <w:p w14:paraId="425916F7" w14:textId="77777777" w:rsidR="00227A29" w:rsidRDefault="00227A29" w:rsidP="000B707D">
            <w:pPr>
              <w:rPr>
                <w:rFonts w:ascii="Tahoma" w:hAnsi="Tahoma" w:cs="Tahoma"/>
                <w:sz w:val="22"/>
                <w:szCs w:val="22"/>
                <w:lang w:val="lt-LT"/>
              </w:rPr>
            </w:pPr>
            <w:r w:rsidRPr="007805E7">
              <w:rPr>
                <w:rFonts w:ascii="Tahoma" w:hAnsi="Tahoma" w:cs="Tahoma"/>
                <w:sz w:val="22"/>
                <w:szCs w:val="22"/>
                <w:lang w:val="nl-NL"/>
              </w:rPr>
              <w:t>Buveinė Studentų g. 39, LT-08106 Vilnius</w:t>
            </w:r>
            <w:r w:rsidRPr="003D07E4">
              <w:rPr>
                <w:rFonts w:ascii="Tahoma" w:hAnsi="Tahoma" w:cs="Tahoma"/>
                <w:sz w:val="22"/>
                <w:szCs w:val="22"/>
                <w:lang w:val="lt-LT"/>
              </w:rPr>
              <w:t xml:space="preserve"> </w:t>
            </w:r>
          </w:p>
          <w:p w14:paraId="6ED2CF94" w14:textId="77777777" w:rsidR="00227A29" w:rsidRDefault="000B707D" w:rsidP="000B707D">
            <w:pPr>
              <w:rPr>
                <w:rFonts w:ascii="Tahoma" w:hAnsi="Tahoma" w:cs="Tahoma"/>
                <w:color w:val="000000"/>
                <w:spacing w:val="-4"/>
                <w:sz w:val="22"/>
                <w:szCs w:val="22"/>
              </w:rPr>
            </w:pPr>
            <w:r w:rsidRPr="003D07E4">
              <w:rPr>
                <w:rFonts w:ascii="Tahoma" w:hAnsi="Tahoma" w:cs="Tahoma"/>
                <w:sz w:val="22"/>
                <w:szCs w:val="22"/>
                <w:lang w:val="lt-LT"/>
              </w:rPr>
              <w:t xml:space="preserve">Tel. </w:t>
            </w:r>
            <w:r w:rsidR="00227A29">
              <w:rPr>
                <w:rFonts w:ascii="Tahoma" w:hAnsi="Tahoma" w:cs="Tahoma"/>
                <w:color w:val="000000"/>
                <w:spacing w:val="-4"/>
                <w:sz w:val="22"/>
                <w:szCs w:val="22"/>
              </w:rPr>
              <w:t>+370</w:t>
            </w:r>
            <w:r w:rsidR="00227A29" w:rsidRPr="006A383F">
              <w:rPr>
                <w:rFonts w:ascii="Tahoma" w:hAnsi="Tahoma" w:cs="Tahoma"/>
                <w:color w:val="000000"/>
                <w:spacing w:val="-4"/>
                <w:sz w:val="22"/>
                <w:szCs w:val="22"/>
              </w:rPr>
              <w:t xml:space="preserve"> 5 262 2222</w:t>
            </w:r>
          </w:p>
          <w:p w14:paraId="28725668" w14:textId="77777777" w:rsidR="000B707D" w:rsidRDefault="000B707D" w:rsidP="000B707D">
            <w:pPr>
              <w:rPr>
                <w:rStyle w:val="Hyperlink"/>
                <w:rFonts w:ascii="Tahoma" w:hAnsi="Tahoma" w:cs="Tahoma"/>
                <w:color w:val="000000" w:themeColor="text1"/>
                <w:sz w:val="22"/>
                <w:szCs w:val="22"/>
                <w:u w:val="none"/>
                <w:lang w:val="lt-LT"/>
              </w:rPr>
            </w:pPr>
            <w:r w:rsidRPr="003D07E4">
              <w:rPr>
                <w:rFonts w:ascii="Tahoma" w:hAnsi="Tahoma" w:cs="Tahoma"/>
                <w:bCs/>
                <w:sz w:val="22"/>
                <w:szCs w:val="22"/>
                <w:lang w:val="lt-LT"/>
              </w:rPr>
              <w:t xml:space="preserve">El. paštas </w:t>
            </w:r>
            <w:hyperlink r:id="rId12" w:history="1">
              <w:r w:rsidRPr="00F431E4">
                <w:rPr>
                  <w:rFonts w:ascii="Tahoma" w:hAnsi="Tahoma" w:cs="Tahoma"/>
                  <w:color w:val="0000FF"/>
                  <w:sz w:val="22"/>
                  <w:szCs w:val="22"/>
                  <w:u w:val="single"/>
                  <w:lang w:val="lt-LT"/>
                </w:rPr>
                <w:t>versloklientai@registrucentras.lt</w:t>
              </w:r>
            </w:hyperlink>
            <w:r>
              <w:rPr>
                <w:rFonts w:ascii="Tahoma" w:hAnsi="Tahoma" w:cs="Tahoma"/>
                <w:sz w:val="22"/>
                <w:szCs w:val="22"/>
              </w:rPr>
              <w:t xml:space="preserve"> </w:t>
            </w:r>
          </w:p>
          <w:p w14:paraId="45698E26" w14:textId="77777777" w:rsidR="000B707D" w:rsidRPr="00F431E4" w:rsidRDefault="000B707D" w:rsidP="000B707D">
            <w:pPr>
              <w:jc w:val="both"/>
              <w:rPr>
                <w:rFonts w:ascii="Tahoma" w:hAnsi="Tahoma" w:cs="Tahoma"/>
                <w:sz w:val="22"/>
                <w:szCs w:val="22"/>
                <w:lang w:val="lt-LT"/>
              </w:rPr>
            </w:pPr>
            <w:r w:rsidRPr="00F431E4">
              <w:rPr>
                <w:rFonts w:ascii="Tahoma" w:hAnsi="Tahoma" w:cs="Tahoma"/>
                <w:sz w:val="22"/>
                <w:szCs w:val="22"/>
              </w:rPr>
              <w:t xml:space="preserve">Su ESPBI IS </w:t>
            </w:r>
            <w:r w:rsidRPr="00F431E4">
              <w:rPr>
                <w:rFonts w:ascii="Tahoma" w:hAnsi="Tahoma" w:cs="Tahoma"/>
                <w:sz w:val="22"/>
                <w:szCs w:val="22"/>
                <w:lang w:val="lt-LT"/>
              </w:rPr>
              <w:t>susijusiais administravimo klausimais prašome susisiekti:</w:t>
            </w:r>
          </w:p>
          <w:p w14:paraId="7D7F34BF" w14:textId="77777777" w:rsidR="000B707D" w:rsidRDefault="000B707D" w:rsidP="000B707D">
            <w:pPr>
              <w:rPr>
                <w:rStyle w:val="Hyperlink"/>
                <w:rFonts w:ascii="Tahoma" w:hAnsi="Tahoma" w:cs="Tahoma"/>
                <w:color w:val="000000" w:themeColor="text1"/>
                <w:sz w:val="22"/>
                <w:szCs w:val="22"/>
                <w:u w:val="none"/>
                <w:lang w:val="lt-LT"/>
              </w:rPr>
            </w:pPr>
            <w:r w:rsidRPr="00F431E4">
              <w:rPr>
                <w:rFonts w:ascii="Tahoma" w:hAnsi="Tahoma" w:cs="Tahoma"/>
                <w:sz w:val="22"/>
                <w:szCs w:val="22"/>
                <w:lang w:val="lt-LT"/>
              </w:rPr>
              <w:t xml:space="preserve">El. p. </w:t>
            </w:r>
            <w:hyperlink r:id="rId13" w:history="1">
              <w:r w:rsidR="00227A29" w:rsidRPr="0022733D">
                <w:rPr>
                  <w:rStyle w:val="Hyperlink"/>
                  <w:rFonts w:ascii="Tahoma" w:hAnsi="Tahoma" w:cs="Tahoma"/>
                  <w:sz w:val="22"/>
                  <w:szCs w:val="22"/>
                  <w:lang w:val="lt-LT"/>
                </w:rPr>
                <w:t>e.sveikata@registrucentras</w:t>
              </w:r>
              <w:r w:rsidR="00227A29" w:rsidRPr="007805E7">
                <w:rPr>
                  <w:rStyle w:val="Hyperlink"/>
                  <w:rFonts w:ascii="Tahoma" w:hAnsi="Tahoma" w:cs="Tahoma"/>
                  <w:sz w:val="22"/>
                  <w:szCs w:val="22"/>
                  <w:lang w:val="lt-LT"/>
                </w:rPr>
                <w:t>.lt</w:t>
              </w:r>
            </w:hyperlink>
            <w:r w:rsidR="00227A29" w:rsidRPr="007805E7">
              <w:rPr>
                <w:rFonts w:ascii="Tahoma" w:hAnsi="Tahoma" w:cs="Tahoma"/>
                <w:sz w:val="22"/>
                <w:szCs w:val="22"/>
                <w:lang w:val="lt-LT"/>
              </w:rPr>
              <w:t xml:space="preserve">  </w:t>
            </w:r>
            <w:r w:rsidRPr="007805E7">
              <w:rPr>
                <w:rFonts w:ascii="Tahoma" w:hAnsi="Tahoma" w:cs="Tahoma"/>
                <w:sz w:val="22"/>
                <w:szCs w:val="22"/>
                <w:lang w:val="lt-LT"/>
              </w:rPr>
              <w:br/>
              <w:t>Tel. +370 5 236 4577</w:t>
            </w:r>
          </w:p>
          <w:p w14:paraId="141787A3" w14:textId="77777777" w:rsidR="000B707D" w:rsidRPr="003D07E4" w:rsidRDefault="000B707D" w:rsidP="000B707D">
            <w:pPr>
              <w:rPr>
                <w:rFonts w:ascii="Tahoma" w:hAnsi="Tahoma" w:cs="Tahoma"/>
                <w:sz w:val="22"/>
                <w:szCs w:val="22"/>
                <w:lang w:val="lt-LT"/>
              </w:rPr>
            </w:pPr>
          </w:p>
          <w:p w14:paraId="65BB429E" w14:textId="77777777" w:rsidR="000B707D" w:rsidRDefault="000B707D" w:rsidP="000B707D">
            <w:pPr>
              <w:rPr>
                <w:rFonts w:ascii="Tahoma" w:hAnsi="Tahoma" w:cs="Tahoma"/>
                <w:sz w:val="22"/>
                <w:szCs w:val="22"/>
                <w:lang w:val="lt-LT"/>
              </w:rPr>
            </w:pPr>
          </w:p>
          <w:p w14:paraId="5BF78F66" w14:textId="77777777" w:rsidR="000B707D" w:rsidRDefault="000B707D" w:rsidP="000B707D">
            <w:pPr>
              <w:rPr>
                <w:rFonts w:ascii="Tahoma" w:hAnsi="Tahoma" w:cs="Tahoma"/>
                <w:sz w:val="22"/>
                <w:szCs w:val="22"/>
                <w:lang w:val="lt-LT"/>
              </w:rPr>
            </w:pPr>
          </w:p>
          <w:p w14:paraId="43451A64" w14:textId="77777777" w:rsidR="000B707D" w:rsidRDefault="000B707D" w:rsidP="000B707D">
            <w:pPr>
              <w:rPr>
                <w:rFonts w:ascii="Tahoma" w:hAnsi="Tahoma" w:cs="Tahoma"/>
                <w:sz w:val="22"/>
                <w:szCs w:val="22"/>
                <w:lang w:val="lt-LT"/>
              </w:rPr>
            </w:pPr>
          </w:p>
          <w:p w14:paraId="4D123C1A" w14:textId="77777777" w:rsidR="000B707D" w:rsidRDefault="000B707D" w:rsidP="000B707D">
            <w:pPr>
              <w:rPr>
                <w:rFonts w:ascii="Tahoma" w:hAnsi="Tahoma" w:cs="Tahoma"/>
                <w:sz w:val="22"/>
                <w:szCs w:val="22"/>
                <w:lang w:val="lt-LT"/>
              </w:rPr>
            </w:pPr>
          </w:p>
          <w:p w14:paraId="31F16149" w14:textId="77777777" w:rsidR="006363F3" w:rsidRPr="007805E7" w:rsidRDefault="006363F3" w:rsidP="006363F3">
            <w:pPr>
              <w:spacing w:line="276" w:lineRule="auto"/>
              <w:jc w:val="center"/>
              <w:rPr>
                <w:rFonts w:ascii="Tahoma" w:hAnsi="Tahoma" w:cs="Tahoma"/>
                <w:sz w:val="22"/>
                <w:szCs w:val="22"/>
                <w:lang w:val="lt-LT"/>
              </w:rPr>
            </w:pPr>
            <w:r w:rsidRPr="007805E7">
              <w:rPr>
                <w:rStyle w:val="ui-provider"/>
                <w:rFonts w:ascii="Tahoma" w:hAnsi="Tahoma" w:cs="Tahoma"/>
                <w:sz w:val="22"/>
                <w:szCs w:val="22"/>
                <w:lang w:val="lt-LT"/>
              </w:rPr>
              <w:t xml:space="preserve">Nuotolinio konsultavimo skyriaus vadovė </w:t>
            </w:r>
            <w:proofErr w:type="spellStart"/>
            <w:r w:rsidRPr="007805E7">
              <w:rPr>
                <w:rFonts w:ascii="Tahoma" w:hAnsi="Tahoma" w:cs="Tahoma"/>
                <w:sz w:val="22"/>
                <w:szCs w:val="22"/>
                <w:lang w:val="lt-LT"/>
              </w:rPr>
              <w:t>Edvina</w:t>
            </w:r>
            <w:proofErr w:type="spellEnd"/>
            <w:r w:rsidRPr="007805E7">
              <w:rPr>
                <w:rFonts w:ascii="Tahoma" w:hAnsi="Tahoma" w:cs="Tahoma"/>
                <w:sz w:val="22"/>
                <w:szCs w:val="22"/>
                <w:lang w:val="lt-LT"/>
              </w:rPr>
              <w:t xml:space="preserve"> </w:t>
            </w:r>
            <w:proofErr w:type="spellStart"/>
            <w:r w:rsidRPr="007805E7">
              <w:rPr>
                <w:rFonts w:ascii="Tahoma" w:hAnsi="Tahoma" w:cs="Tahoma"/>
                <w:sz w:val="22"/>
                <w:szCs w:val="22"/>
                <w:lang w:val="lt-LT"/>
              </w:rPr>
              <w:t>Mockeliūnaitė</w:t>
            </w:r>
            <w:proofErr w:type="spellEnd"/>
          </w:p>
          <w:p w14:paraId="2D435D3E" w14:textId="77777777" w:rsidR="00CD6FE4" w:rsidRDefault="00CD6FE4" w:rsidP="000B707D">
            <w:pPr>
              <w:rPr>
                <w:rFonts w:ascii="Tahoma" w:hAnsi="Tahoma" w:cs="Tahoma"/>
                <w:sz w:val="22"/>
                <w:szCs w:val="22"/>
                <w:lang w:val="lt-LT"/>
              </w:rPr>
            </w:pPr>
          </w:p>
          <w:p w14:paraId="0C5CCBCC" w14:textId="77777777" w:rsidR="000B707D" w:rsidRPr="003D07E4" w:rsidRDefault="000B707D" w:rsidP="000B707D">
            <w:pPr>
              <w:rPr>
                <w:rFonts w:ascii="Tahoma" w:hAnsi="Tahoma" w:cs="Tahoma"/>
                <w:sz w:val="22"/>
                <w:szCs w:val="22"/>
                <w:lang w:val="lt-LT"/>
              </w:rPr>
            </w:pPr>
            <w:r w:rsidRPr="003D07E4">
              <w:rPr>
                <w:rFonts w:ascii="Tahoma" w:hAnsi="Tahoma" w:cs="Tahoma"/>
                <w:sz w:val="22"/>
                <w:szCs w:val="22"/>
                <w:lang w:val="lt-LT"/>
              </w:rPr>
              <w:t>______________________________</w:t>
            </w:r>
          </w:p>
          <w:p w14:paraId="5F031465" w14:textId="77777777" w:rsidR="000B707D" w:rsidRPr="003D07E4" w:rsidRDefault="00CD6FE4" w:rsidP="000B707D">
            <w:pPr>
              <w:rPr>
                <w:rFonts w:ascii="Tahoma" w:hAnsi="Tahoma" w:cs="Tahoma"/>
                <w:sz w:val="18"/>
                <w:szCs w:val="18"/>
                <w:lang w:val="lt-LT"/>
              </w:rPr>
            </w:pPr>
            <w:r>
              <w:rPr>
                <w:rFonts w:ascii="Tahoma" w:hAnsi="Tahoma" w:cs="Tahoma"/>
                <w:sz w:val="18"/>
                <w:szCs w:val="18"/>
                <w:lang w:val="lt-LT"/>
              </w:rPr>
              <w:t xml:space="preserve">                    </w:t>
            </w:r>
            <w:r w:rsidR="000B707D" w:rsidRPr="003D07E4">
              <w:rPr>
                <w:rFonts w:ascii="Tahoma" w:hAnsi="Tahoma" w:cs="Tahoma"/>
                <w:sz w:val="18"/>
                <w:szCs w:val="18"/>
                <w:lang w:val="lt-LT"/>
              </w:rPr>
              <w:t>(Parašas, data)</w:t>
            </w:r>
          </w:p>
          <w:p w14:paraId="143244E1" w14:textId="77777777" w:rsidR="000B707D" w:rsidRPr="003D07E4" w:rsidRDefault="000B707D" w:rsidP="000B707D">
            <w:pPr>
              <w:rPr>
                <w:rFonts w:ascii="Tahoma" w:hAnsi="Tahoma" w:cs="Tahoma"/>
                <w:bCs/>
                <w:sz w:val="22"/>
                <w:szCs w:val="22"/>
                <w:lang w:val="lt-LT"/>
              </w:rPr>
            </w:pPr>
          </w:p>
          <w:p w14:paraId="67892B93" w14:textId="77777777" w:rsidR="000B707D" w:rsidRPr="003D07E4" w:rsidRDefault="000B707D" w:rsidP="000B707D">
            <w:pPr>
              <w:rPr>
                <w:rFonts w:ascii="Tahoma" w:hAnsi="Tahoma" w:cs="Tahoma"/>
                <w:bCs/>
                <w:sz w:val="22"/>
                <w:szCs w:val="22"/>
                <w:lang w:val="lt-LT"/>
              </w:rPr>
            </w:pPr>
            <w:r w:rsidRPr="003D07E4">
              <w:rPr>
                <w:rFonts w:ascii="Tahoma" w:hAnsi="Tahoma" w:cs="Tahoma"/>
                <w:bCs/>
                <w:sz w:val="22"/>
                <w:szCs w:val="22"/>
                <w:lang w:val="lt-LT"/>
              </w:rPr>
              <w:t>A.V.</w:t>
            </w:r>
          </w:p>
          <w:p w14:paraId="14599D51" w14:textId="77777777" w:rsidR="005703A2" w:rsidRPr="00F431E4" w:rsidRDefault="005703A2" w:rsidP="00C87482">
            <w:pPr>
              <w:jc w:val="both"/>
              <w:rPr>
                <w:rFonts w:ascii="Tahoma" w:hAnsi="Tahoma" w:cs="Tahoma"/>
                <w:bCs/>
                <w:sz w:val="18"/>
                <w:szCs w:val="18"/>
                <w:lang w:val="lt-LT"/>
              </w:rPr>
            </w:pPr>
          </w:p>
        </w:tc>
        <w:tc>
          <w:tcPr>
            <w:tcW w:w="4962" w:type="dxa"/>
            <w:shd w:val="clear" w:color="auto" w:fill="auto"/>
          </w:tcPr>
          <w:p w14:paraId="4CF4EA04" w14:textId="3CDC7C07" w:rsidR="005703A2" w:rsidRPr="00F22B91" w:rsidRDefault="00F22B91" w:rsidP="00C87482">
            <w:pPr>
              <w:rPr>
                <w:rFonts w:ascii="Tahoma" w:hAnsi="Tahoma" w:cs="Tahoma"/>
                <w:b/>
                <w:sz w:val="22"/>
                <w:szCs w:val="22"/>
                <w:lang w:val="lt-LT"/>
              </w:rPr>
            </w:pPr>
            <w:r w:rsidRPr="00F22B91">
              <w:rPr>
                <w:rFonts w:ascii="Tahoma" w:hAnsi="Tahoma" w:cs="Tahoma"/>
                <w:b/>
                <w:sz w:val="22"/>
                <w:szCs w:val="22"/>
                <w:lang w:val="lt-LT"/>
              </w:rPr>
              <w:t xml:space="preserve">SPĮ </w:t>
            </w:r>
          </w:p>
          <w:p w14:paraId="6AC28121"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Juridinio asmens pavadinimas</w:t>
            </w:r>
            <w:r>
              <w:rPr>
                <w:rFonts w:ascii="Tahoma" w:hAnsi="Tahoma" w:cs="Tahoma"/>
                <w:sz w:val="22"/>
                <w:szCs w:val="22"/>
                <w:lang w:val="lt-LT"/>
              </w:rPr>
              <w:t xml:space="preserve">: </w:t>
            </w:r>
            <w:sdt>
              <w:sdtPr>
                <w:rPr>
                  <w:rFonts w:ascii="Tahoma" w:hAnsi="Tahoma" w:cs="Tahoma"/>
                  <w:sz w:val="22"/>
                  <w:szCs w:val="22"/>
                  <w:lang w:val="lt-LT"/>
                </w:rPr>
                <w:alias w:val="Title"/>
                <w:tag w:val=""/>
                <w:id w:val="-1279245547"/>
                <w:placeholder>
                  <w:docPart w:val="9AFE0F39078A43258D4E3B679BF471CF"/>
                </w:placeholder>
                <w:showingPlcHdr/>
                <w:dataBinding w:prefixMappings="xmlns:ns0='http://purl.org/dc/elements/1.1/' xmlns:ns1='http://schemas.openxmlformats.org/package/2006/metadata/core-properties' " w:xpath="/ns1:coreProperties[1]/ns0:title[1]" w:storeItemID="{6C3C8BC8-F283-45AE-878A-BAB7291924A1}"/>
                <w:text/>
              </w:sdtPr>
              <w:sdtContent>
                <w:r w:rsidRPr="00081442">
                  <w:rPr>
                    <w:rStyle w:val="PlaceholderText"/>
                    <w:rFonts w:ascii="Tahoma" w:eastAsiaTheme="minorHAnsi" w:hAnsi="Tahoma" w:cs="Tahoma"/>
                    <w:color w:val="FF0000"/>
                    <w:sz w:val="22"/>
                    <w:szCs w:val="22"/>
                  </w:rPr>
                  <w:t>[įveskite SPĮ pavadinimą]</w:t>
                </w:r>
              </w:sdtContent>
            </w:sdt>
          </w:p>
          <w:p w14:paraId="42E0BB7C"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Juridinio asmens kodas</w:t>
            </w:r>
            <w:r>
              <w:rPr>
                <w:rFonts w:ascii="Tahoma" w:hAnsi="Tahoma" w:cs="Tahoma"/>
                <w:sz w:val="22"/>
                <w:szCs w:val="22"/>
                <w:lang w:val="lt-LT"/>
              </w:rPr>
              <w:t xml:space="preserve">: </w:t>
            </w:r>
            <w:sdt>
              <w:sdtPr>
                <w:rPr>
                  <w:rStyle w:val="Tahoma11"/>
                </w:rPr>
                <w:alias w:val="J.A. kodas (skaičiai)"/>
                <w:tag w:val="J.A. kodas"/>
                <w:id w:val="-748652491"/>
                <w:placeholder>
                  <w:docPart w:val="51A59D13850A4E029399DADA75E60F5C"/>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SPĮ juridinio asmens kodą]</w:t>
                </w:r>
              </w:sdtContent>
            </w:sdt>
          </w:p>
          <w:p w14:paraId="42855E7C"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Korespondencijos adresas</w:t>
            </w:r>
            <w:r>
              <w:rPr>
                <w:rFonts w:ascii="Tahoma" w:hAnsi="Tahoma" w:cs="Tahoma"/>
                <w:sz w:val="22"/>
                <w:szCs w:val="22"/>
                <w:lang w:val="lt-LT"/>
              </w:rPr>
              <w:t xml:space="preserve">: </w:t>
            </w:r>
            <w:sdt>
              <w:sdtPr>
                <w:rPr>
                  <w:rStyle w:val="Tahoma11"/>
                </w:rPr>
                <w:alias w:val="Adresas, pašto kodas, miestas"/>
                <w:tag w:val="Adresas, pašto kodas, miestas"/>
                <w:id w:val="-406924807"/>
                <w:placeholder>
                  <w:docPart w:val="06E0720AC6E9490B898A082D52858443"/>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korespondencijos adresą]</w:t>
                </w:r>
              </w:sdtContent>
            </w:sdt>
          </w:p>
          <w:p w14:paraId="11869E1B"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Kontaktinis telefonas</w:t>
            </w:r>
            <w:r>
              <w:rPr>
                <w:rFonts w:ascii="Tahoma" w:hAnsi="Tahoma" w:cs="Tahoma"/>
                <w:sz w:val="22"/>
                <w:szCs w:val="22"/>
                <w:lang w:val="lt-LT"/>
              </w:rPr>
              <w:t xml:space="preserve">: </w:t>
            </w:r>
            <w:sdt>
              <w:sdtPr>
                <w:rPr>
                  <w:rStyle w:val="Tahoma11"/>
                  <w:szCs w:val="22"/>
                </w:rPr>
                <w:alias w:val="Telefono numeris"/>
                <w:tag w:val="Telefono numeris"/>
                <w:id w:val="-1295986885"/>
                <w:placeholder>
                  <w:docPart w:val="44DDD8E18ED7427295EEDE19593B2E30"/>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[nurodykite telefono numerį]</w:t>
                </w:r>
              </w:sdtContent>
            </w:sdt>
          </w:p>
          <w:p w14:paraId="746C2A3A"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Elektroninio pašto adresas</w:t>
            </w:r>
            <w:r>
              <w:rPr>
                <w:rFonts w:ascii="Tahoma" w:hAnsi="Tahoma" w:cs="Tahoma"/>
                <w:sz w:val="22"/>
                <w:szCs w:val="22"/>
                <w:lang w:val="lt-LT"/>
              </w:rPr>
              <w:t xml:space="preserve">: </w:t>
            </w:r>
            <w:sdt>
              <w:sdtPr>
                <w:rPr>
                  <w:rStyle w:val="Tahoma11"/>
                  <w:szCs w:val="22"/>
                </w:rPr>
                <w:alias w:val="El. pašto adresas"/>
                <w:tag w:val="El. pašto adresas"/>
                <w:id w:val="1686180927"/>
                <w:placeholder>
                  <w:docPart w:val="F0B1B6FEF8BB470E88F647AEE86D357D"/>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[įveskite el. pašto adresą]</w:t>
                </w:r>
              </w:sdtContent>
            </w:sdt>
          </w:p>
          <w:p w14:paraId="749CEAA7" w14:textId="77777777" w:rsidR="000B707D" w:rsidRDefault="000B707D" w:rsidP="000B707D">
            <w:pPr>
              <w:pStyle w:val="Footer"/>
              <w:rPr>
                <w:rFonts w:ascii="Tahoma" w:hAnsi="Tahoma" w:cs="Tahoma"/>
                <w:sz w:val="22"/>
                <w:szCs w:val="22"/>
                <w:lang w:val="lt-LT"/>
              </w:rPr>
            </w:pPr>
          </w:p>
          <w:p w14:paraId="42E304F9" w14:textId="77777777" w:rsidR="000B707D" w:rsidRDefault="000B707D" w:rsidP="000B707D">
            <w:pPr>
              <w:pStyle w:val="Footer"/>
              <w:rPr>
                <w:rFonts w:ascii="Tahoma" w:hAnsi="Tahoma" w:cs="Tahoma"/>
                <w:sz w:val="22"/>
                <w:szCs w:val="22"/>
                <w:lang w:val="lt-LT"/>
              </w:rPr>
            </w:pPr>
          </w:p>
          <w:p w14:paraId="1A42AB7C" w14:textId="77777777" w:rsidR="000B707D" w:rsidRDefault="000B707D" w:rsidP="000B707D">
            <w:pPr>
              <w:pStyle w:val="Footer"/>
              <w:rPr>
                <w:rFonts w:ascii="Tahoma" w:hAnsi="Tahoma" w:cs="Tahoma"/>
                <w:sz w:val="22"/>
                <w:szCs w:val="22"/>
                <w:lang w:val="lt-LT"/>
              </w:rPr>
            </w:pPr>
          </w:p>
          <w:p w14:paraId="0AB98486" w14:textId="77777777" w:rsidR="000B707D" w:rsidRDefault="000B707D" w:rsidP="000B707D">
            <w:pPr>
              <w:pStyle w:val="Footer"/>
              <w:rPr>
                <w:rFonts w:ascii="Tahoma" w:hAnsi="Tahoma" w:cs="Tahoma"/>
                <w:sz w:val="22"/>
                <w:szCs w:val="22"/>
                <w:lang w:val="lt-LT"/>
              </w:rPr>
            </w:pPr>
          </w:p>
          <w:p w14:paraId="0A1DBF4E" w14:textId="77777777" w:rsidR="000B707D" w:rsidRDefault="000B707D" w:rsidP="000B707D">
            <w:pPr>
              <w:pStyle w:val="Footer"/>
              <w:rPr>
                <w:rFonts w:ascii="Tahoma" w:hAnsi="Tahoma" w:cs="Tahoma"/>
                <w:sz w:val="22"/>
                <w:szCs w:val="22"/>
                <w:lang w:val="lt-LT"/>
              </w:rPr>
            </w:pPr>
          </w:p>
          <w:p w14:paraId="3240D6C6" w14:textId="77777777" w:rsidR="000B707D" w:rsidRDefault="00000000" w:rsidP="000B707D">
            <w:pPr>
              <w:pStyle w:val="Footer"/>
              <w:jc w:val="center"/>
              <w:rPr>
                <w:rFonts w:ascii="Tahoma" w:hAnsi="Tahoma" w:cs="Tahoma"/>
                <w:sz w:val="22"/>
                <w:szCs w:val="22"/>
                <w:lang w:val="lt-LT"/>
              </w:rPr>
            </w:pPr>
            <w:sdt>
              <w:sdtPr>
                <w:rPr>
                  <w:rStyle w:val="Tahoma11"/>
                </w:rPr>
                <w:alias w:val="Vadovas"/>
                <w:tag w:val=""/>
                <w:id w:val="-118529306"/>
                <w:placeholder>
                  <w:docPart w:val="F3C82EFEE46F46BE9564E6D3B940DB22"/>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0B707D" w:rsidRPr="007805E7">
                  <w:rPr>
                    <w:rStyle w:val="PlaceholderText"/>
                    <w:rFonts w:cs="Tahoma"/>
                    <w:color w:val="FF0000"/>
                    <w:szCs w:val="22"/>
                    <w:lang w:val="lt-LT"/>
                  </w:rPr>
                  <w:t>[įveskite SPĮ atstovo (sutartį pasirašančio asmens) pareigas, vardą, pavardę]</w:t>
                </w:r>
              </w:sdtContent>
            </w:sdt>
          </w:p>
          <w:p w14:paraId="7C7C2FAF" w14:textId="77777777" w:rsidR="000B707D" w:rsidRPr="003D07E4" w:rsidRDefault="000B707D" w:rsidP="000B707D">
            <w:pPr>
              <w:pStyle w:val="Footer"/>
              <w:rPr>
                <w:rFonts w:ascii="Tahoma" w:hAnsi="Tahoma" w:cs="Tahoma"/>
                <w:sz w:val="22"/>
                <w:szCs w:val="22"/>
                <w:lang w:val="lt-LT"/>
              </w:rPr>
            </w:pPr>
            <w:r w:rsidRPr="003D07E4">
              <w:rPr>
                <w:rFonts w:ascii="Tahoma" w:hAnsi="Tahoma" w:cs="Tahoma"/>
                <w:sz w:val="22"/>
                <w:szCs w:val="22"/>
                <w:lang w:val="lt-LT"/>
              </w:rPr>
              <w:t>___________________________</w:t>
            </w:r>
          </w:p>
          <w:p w14:paraId="433E50E6" w14:textId="77777777" w:rsidR="000B707D" w:rsidRPr="003D07E4" w:rsidRDefault="000B707D" w:rsidP="000B707D">
            <w:pPr>
              <w:jc w:val="both"/>
              <w:rPr>
                <w:rFonts w:ascii="Tahoma" w:hAnsi="Tahoma" w:cs="Tahoma"/>
                <w:bCs/>
                <w:sz w:val="18"/>
                <w:szCs w:val="18"/>
                <w:lang w:val="lt-LT"/>
              </w:rPr>
            </w:pPr>
            <w:r w:rsidRPr="003D07E4">
              <w:rPr>
                <w:rFonts w:ascii="Tahoma" w:hAnsi="Tahoma" w:cs="Tahoma"/>
                <w:bCs/>
                <w:sz w:val="18"/>
                <w:szCs w:val="18"/>
                <w:lang w:val="lt-LT"/>
              </w:rPr>
              <w:t>(Parašas, data)</w:t>
            </w:r>
          </w:p>
          <w:p w14:paraId="48B25900" w14:textId="77777777" w:rsidR="000B707D" w:rsidRPr="003D07E4" w:rsidRDefault="000B707D" w:rsidP="000B707D">
            <w:pPr>
              <w:jc w:val="both"/>
              <w:rPr>
                <w:rFonts w:ascii="Tahoma" w:hAnsi="Tahoma" w:cs="Tahoma"/>
                <w:bCs/>
                <w:sz w:val="22"/>
                <w:szCs w:val="22"/>
                <w:lang w:val="lt-LT"/>
              </w:rPr>
            </w:pPr>
          </w:p>
          <w:p w14:paraId="7D0D3FD8" w14:textId="77777777" w:rsidR="000B707D" w:rsidRDefault="000B707D" w:rsidP="000B707D">
            <w:pPr>
              <w:jc w:val="both"/>
              <w:rPr>
                <w:rFonts w:ascii="Tahoma" w:hAnsi="Tahoma" w:cs="Tahoma"/>
                <w:bCs/>
                <w:sz w:val="22"/>
                <w:szCs w:val="22"/>
                <w:lang w:val="lt-LT"/>
              </w:rPr>
            </w:pPr>
            <w:r w:rsidRPr="003D07E4">
              <w:rPr>
                <w:rFonts w:ascii="Tahoma" w:hAnsi="Tahoma" w:cs="Tahoma"/>
                <w:bCs/>
                <w:sz w:val="22"/>
                <w:szCs w:val="22"/>
                <w:lang w:val="lt-LT"/>
              </w:rPr>
              <w:t>A.V.*</w:t>
            </w:r>
          </w:p>
          <w:p w14:paraId="0057426D" w14:textId="77777777" w:rsidR="000B707D" w:rsidRDefault="000B707D" w:rsidP="000B707D">
            <w:pPr>
              <w:jc w:val="both"/>
              <w:rPr>
                <w:rFonts w:ascii="Tahoma" w:hAnsi="Tahoma" w:cs="Tahoma"/>
                <w:bCs/>
                <w:sz w:val="22"/>
                <w:szCs w:val="22"/>
                <w:lang w:val="lt-LT"/>
              </w:rPr>
            </w:pPr>
          </w:p>
          <w:p w14:paraId="2E9BF3F0" w14:textId="77777777" w:rsidR="000B707D" w:rsidRDefault="000B707D" w:rsidP="000B707D">
            <w:pPr>
              <w:jc w:val="both"/>
              <w:rPr>
                <w:rFonts w:ascii="Tahoma" w:hAnsi="Tahoma" w:cs="Tahoma"/>
                <w:bCs/>
                <w:sz w:val="22"/>
                <w:szCs w:val="22"/>
                <w:lang w:val="lt-LT"/>
              </w:rPr>
            </w:pPr>
          </w:p>
          <w:p w14:paraId="2FEA1BB3" w14:textId="77777777" w:rsidR="000B707D" w:rsidRPr="00F431E4" w:rsidRDefault="000B707D" w:rsidP="000B707D">
            <w:pPr>
              <w:jc w:val="both"/>
              <w:rPr>
                <w:rFonts w:ascii="Tahoma" w:hAnsi="Tahoma" w:cs="Tahoma"/>
                <w:bCs/>
                <w:sz w:val="22"/>
                <w:szCs w:val="22"/>
                <w:lang w:val="lt-LT"/>
              </w:rPr>
            </w:pPr>
          </w:p>
          <w:p w14:paraId="43357E44" w14:textId="77777777" w:rsidR="005703A2" w:rsidRPr="003D07E4" w:rsidRDefault="000B707D" w:rsidP="000B707D">
            <w:pPr>
              <w:rPr>
                <w:rFonts w:ascii="Tahoma" w:hAnsi="Tahoma" w:cs="Tahoma"/>
                <w:bCs/>
                <w:sz w:val="22"/>
                <w:szCs w:val="22"/>
                <w:lang w:val="lt-LT"/>
              </w:rPr>
            </w:pPr>
            <w:r w:rsidRPr="00F431E4">
              <w:rPr>
                <w:rFonts w:ascii="Tahoma" w:hAnsi="Tahoma" w:cs="Tahoma"/>
                <w:bCs/>
                <w:sz w:val="18"/>
                <w:szCs w:val="18"/>
                <w:lang w:val="lt-LT"/>
              </w:rPr>
              <w:t>*Tvirtinama juridinio asmens antspaudu, kai pareiga turėti antspaudą nustatyta juridinio asmens steigimo dokumentuose ar teisės akte.</w:t>
            </w:r>
          </w:p>
          <w:p w14:paraId="7639C12E" w14:textId="77777777" w:rsidR="005703A2" w:rsidRPr="003D07E4" w:rsidRDefault="005703A2" w:rsidP="00C87482">
            <w:pPr>
              <w:jc w:val="both"/>
              <w:rPr>
                <w:rFonts w:ascii="Tahoma" w:hAnsi="Tahoma" w:cs="Tahoma"/>
                <w:bCs/>
                <w:sz w:val="22"/>
                <w:szCs w:val="22"/>
                <w:lang w:val="lt-LT"/>
              </w:rPr>
            </w:pPr>
          </w:p>
          <w:p w14:paraId="20B4F0AF" w14:textId="77777777" w:rsidR="005703A2" w:rsidRPr="003D07E4" w:rsidRDefault="005703A2" w:rsidP="00C87482">
            <w:pPr>
              <w:jc w:val="both"/>
              <w:rPr>
                <w:rFonts w:ascii="Tahoma" w:hAnsi="Tahoma" w:cs="Tahoma"/>
                <w:bCs/>
                <w:sz w:val="22"/>
                <w:szCs w:val="22"/>
                <w:lang w:val="lt-LT"/>
              </w:rPr>
            </w:pPr>
          </w:p>
          <w:p w14:paraId="58821D80" w14:textId="77777777" w:rsidR="005703A2" w:rsidRPr="003D07E4" w:rsidRDefault="005703A2" w:rsidP="00C87482">
            <w:pPr>
              <w:jc w:val="both"/>
              <w:rPr>
                <w:rFonts w:ascii="Tahoma" w:hAnsi="Tahoma" w:cs="Tahoma"/>
                <w:bCs/>
                <w:sz w:val="22"/>
                <w:szCs w:val="22"/>
                <w:lang w:val="lt-LT"/>
              </w:rPr>
            </w:pPr>
          </w:p>
          <w:p w14:paraId="12B28C9F" w14:textId="77777777" w:rsidR="005703A2" w:rsidRPr="003D07E4" w:rsidRDefault="005703A2" w:rsidP="00C87482">
            <w:pPr>
              <w:jc w:val="both"/>
              <w:rPr>
                <w:rFonts w:ascii="Tahoma" w:hAnsi="Tahoma" w:cs="Tahoma"/>
                <w:bCs/>
                <w:sz w:val="22"/>
                <w:szCs w:val="22"/>
                <w:lang w:val="lt-LT"/>
              </w:rPr>
            </w:pPr>
          </w:p>
          <w:p w14:paraId="66C9706C" w14:textId="77777777" w:rsidR="005703A2" w:rsidRPr="003D07E4" w:rsidRDefault="005703A2" w:rsidP="00C87482">
            <w:pPr>
              <w:jc w:val="both"/>
              <w:rPr>
                <w:rFonts w:ascii="Tahoma" w:hAnsi="Tahoma" w:cs="Tahoma"/>
                <w:bCs/>
                <w:sz w:val="22"/>
                <w:szCs w:val="22"/>
                <w:lang w:val="lt-LT"/>
              </w:rPr>
            </w:pPr>
          </w:p>
          <w:p w14:paraId="58EAD612" w14:textId="77777777" w:rsidR="005703A2" w:rsidRPr="003D07E4" w:rsidRDefault="005703A2" w:rsidP="00C87482">
            <w:pPr>
              <w:jc w:val="both"/>
              <w:rPr>
                <w:rFonts w:ascii="Tahoma" w:hAnsi="Tahoma" w:cs="Tahoma"/>
                <w:bCs/>
                <w:sz w:val="22"/>
                <w:szCs w:val="22"/>
                <w:lang w:val="lt-LT"/>
              </w:rPr>
            </w:pPr>
          </w:p>
          <w:p w14:paraId="44234D86" w14:textId="77777777" w:rsidR="005703A2" w:rsidRPr="003D07E4" w:rsidRDefault="005703A2" w:rsidP="00C87482">
            <w:pPr>
              <w:jc w:val="both"/>
              <w:rPr>
                <w:rFonts w:ascii="Tahoma" w:hAnsi="Tahoma" w:cs="Tahoma"/>
                <w:bCs/>
                <w:sz w:val="18"/>
                <w:szCs w:val="18"/>
                <w:lang w:val="lt-LT"/>
              </w:rPr>
            </w:pPr>
          </w:p>
        </w:tc>
      </w:tr>
      <w:tr w:rsidR="00F22B91" w:rsidRPr="007805E7" w14:paraId="29C0C4D5" w14:textId="77777777" w:rsidTr="00C87482">
        <w:tc>
          <w:tcPr>
            <w:tcW w:w="4644" w:type="dxa"/>
            <w:shd w:val="clear" w:color="auto" w:fill="auto"/>
          </w:tcPr>
          <w:p w14:paraId="6ECA43DF" w14:textId="77777777" w:rsidR="00F22B91" w:rsidRDefault="00F22B91" w:rsidP="00C87482">
            <w:pPr>
              <w:jc w:val="both"/>
              <w:rPr>
                <w:rFonts w:ascii="Tahoma" w:hAnsi="Tahoma" w:cs="Tahoma"/>
                <w:sz w:val="22"/>
                <w:szCs w:val="22"/>
                <w:lang w:val="lt-LT" w:eastAsia="lt-LT"/>
              </w:rPr>
            </w:pPr>
          </w:p>
        </w:tc>
        <w:tc>
          <w:tcPr>
            <w:tcW w:w="4962" w:type="dxa"/>
            <w:shd w:val="clear" w:color="auto" w:fill="auto"/>
          </w:tcPr>
          <w:p w14:paraId="609AB28D" w14:textId="77777777" w:rsidR="00F22B91" w:rsidRPr="003D07E4" w:rsidRDefault="00F22B91" w:rsidP="00C87482">
            <w:pPr>
              <w:rPr>
                <w:rFonts w:ascii="Tahoma" w:hAnsi="Tahoma" w:cs="Tahoma"/>
                <w:bCs/>
                <w:sz w:val="22"/>
                <w:szCs w:val="22"/>
                <w:lang w:val="lt-LT"/>
              </w:rPr>
            </w:pPr>
          </w:p>
        </w:tc>
      </w:tr>
    </w:tbl>
    <w:p w14:paraId="5E5FEF71" w14:textId="77777777" w:rsidR="005703A2" w:rsidRPr="007805E7" w:rsidRDefault="005703A2" w:rsidP="005703A2">
      <w:pPr>
        <w:spacing w:after="200" w:line="276" w:lineRule="auto"/>
        <w:rPr>
          <w:rFonts w:ascii="Tahoma" w:eastAsia="Calibri" w:hAnsi="Tahoma" w:cs="Tahoma"/>
          <w:sz w:val="22"/>
          <w:szCs w:val="22"/>
          <w:lang w:val="lt-LT"/>
        </w:rPr>
        <w:sectPr w:rsidR="005703A2" w:rsidRPr="007805E7" w:rsidSect="00790ED4">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567" w:gutter="0"/>
          <w:cols w:space="1296"/>
          <w:titlePg/>
          <w:docGrid w:linePitch="360"/>
        </w:sectPr>
      </w:pPr>
    </w:p>
    <w:p w14:paraId="746394A9" w14:textId="77777777" w:rsidR="00693D49"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501D0661" w14:textId="77777777" w:rsidR="00693D49" w:rsidRDefault="00693D49" w:rsidP="005703A2">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2171A003" w14:textId="547964CE" w:rsidR="005703A2" w:rsidRPr="003D07E4"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sidR="00693D49">
        <w:rPr>
          <w:rFonts w:ascii="Tahoma" w:eastAsia="Calibri" w:hAnsi="Tahoma" w:cs="Tahoma"/>
          <w:sz w:val="22"/>
          <w:szCs w:val="22"/>
          <w:lang w:val="lt-LT"/>
        </w:rPr>
        <w:t xml:space="preserve"> Nr. 1</w:t>
      </w:r>
    </w:p>
    <w:p w14:paraId="1F146464" w14:textId="77777777" w:rsidR="005703A2" w:rsidRPr="003D07E4" w:rsidRDefault="005703A2" w:rsidP="005703A2">
      <w:pPr>
        <w:pStyle w:val="Normalnumbered1"/>
        <w:numPr>
          <w:ilvl w:val="0"/>
          <w:numId w:val="0"/>
        </w:numPr>
        <w:tabs>
          <w:tab w:val="left" w:pos="5954"/>
          <w:tab w:val="left" w:pos="6379"/>
        </w:tabs>
        <w:spacing w:before="0"/>
        <w:ind w:left="1080" w:hanging="720"/>
        <w:rPr>
          <w:rFonts w:ascii="Tahoma" w:hAnsi="Tahoma" w:cs="Tahoma"/>
          <w:sz w:val="22"/>
          <w:szCs w:val="22"/>
        </w:rPr>
      </w:pPr>
    </w:p>
    <w:p w14:paraId="6C5C06E0" w14:textId="77777777" w:rsidR="005703A2" w:rsidRPr="003D07E4" w:rsidRDefault="005703A2" w:rsidP="005703A2">
      <w:pPr>
        <w:pStyle w:val="Normalnumbered1"/>
        <w:numPr>
          <w:ilvl w:val="0"/>
          <w:numId w:val="0"/>
        </w:numPr>
        <w:tabs>
          <w:tab w:val="left" w:pos="6096"/>
          <w:tab w:val="left" w:pos="6379"/>
        </w:tabs>
        <w:spacing w:before="0"/>
        <w:ind w:left="6096" w:hanging="142"/>
        <w:rPr>
          <w:rFonts w:ascii="Tahoma" w:hAnsi="Tahoma" w:cs="Tahoma"/>
          <w:sz w:val="22"/>
          <w:szCs w:val="22"/>
        </w:rPr>
      </w:pPr>
    </w:p>
    <w:p w14:paraId="2180A235" w14:textId="77777777" w:rsidR="005703A2" w:rsidRPr="003D07E4" w:rsidRDefault="005703A2" w:rsidP="005703A2">
      <w:pPr>
        <w:pStyle w:val="Normalnumbered1"/>
        <w:numPr>
          <w:ilvl w:val="0"/>
          <w:numId w:val="0"/>
        </w:numPr>
        <w:ind w:left="1080" w:hanging="720"/>
        <w:jc w:val="center"/>
        <w:rPr>
          <w:rFonts w:ascii="Tahoma" w:hAnsi="Tahoma" w:cs="Tahoma"/>
          <w:b/>
          <w:sz w:val="22"/>
          <w:szCs w:val="22"/>
        </w:rPr>
      </w:pPr>
      <w:r w:rsidRPr="003D07E4">
        <w:rPr>
          <w:rFonts w:ascii="Tahoma" w:hAnsi="Tahoma" w:cs="Tahoma"/>
          <w:b/>
          <w:sz w:val="22"/>
          <w:szCs w:val="22"/>
        </w:rPr>
        <w:t>DUOMENŲ TEIKIMO SĄLYGOS</w:t>
      </w:r>
    </w:p>
    <w:p w14:paraId="5EDB9535" w14:textId="77777777" w:rsidR="005703A2" w:rsidRPr="003D07E4" w:rsidRDefault="005703A2" w:rsidP="005703A2">
      <w:pPr>
        <w:pStyle w:val="Normalnumbered1"/>
        <w:numPr>
          <w:ilvl w:val="0"/>
          <w:numId w:val="0"/>
        </w:numPr>
        <w:jc w:val="center"/>
        <w:rPr>
          <w:rFonts w:ascii="Tahoma" w:eastAsia="Calibri" w:hAnsi="Tahoma" w:cs="Tahoma"/>
          <w:sz w:val="22"/>
          <w:szCs w:val="22"/>
        </w:rPr>
      </w:pPr>
    </w:p>
    <w:p w14:paraId="28F7F6CF"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portalo mokomosios aplinkos.</w:t>
      </w:r>
    </w:p>
    <w:p w14:paraId="4BC433E6"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gamybinės aplinkos tik SPĮ elektroniniu paštu informavus Registrų centrą, kad SPĮ yra pasirengusi teikti ir gauti duomenis į / iš gamybinės aplinkos.</w:t>
      </w:r>
    </w:p>
    <w:p w14:paraId="4107CA15"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Duomenų teikimo periodiškumas – ne rečiau kaip įvykus Sąlygų 2 priede nurodytam įvykiui.</w:t>
      </w:r>
    </w:p>
    <w:p w14:paraId="62E06510"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 xml:space="preserve">Duomenys teikiami šifruotais ryšio kanalais naudojant: </w:t>
      </w:r>
    </w:p>
    <w:p w14:paraId="5592040F" w14:textId="77777777" w:rsidR="005703A2" w:rsidRPr="003D07E4" w:rsidRDefault="005703A2" w:rsidP="005703A2">
      <w:pPr>
        <w:pStyle w:val="Normalnumbered1"/>
        <w:numPr>
          <w:ilvl w:val="0"/>
          <w:numId w:val="0"/>
        </w:numPr>
        <w:tabs>
          <w:tab w:val="left" w:pos="993"/>
        </w:tabs>
        <w:spacing w:before="0"/>
        <w:ind w:left="709"/>
        <w:rPr>
          <w:rFonts w:ascii="Tahoma" w:eastAsia="Times New Roman" w:hAnsi="Tahoma" w:cs="Tahoma"/>
          <w:snapToGrid w:val="0"/>
          <w:sz w:val="22"/>
          <w:szCs w:val="22"/>
        </w:rPr>
      </w:pPr>
    </w:p>
    <w:tbl>
      <w:tblPr>
        <w:tblStyle w:val="TableGrid"/>
        <w:tblW w:w="9639" w:type="dxa"/>
        <w:tblInd w:w="-5" w:type="dxa"/>
        <w:tblLook w:val="04A0" w:firstRow="1" w:lastRow="0" w:firstColumn="1" w:lastColumn="0" w:noHBand="0" w:noVBand="1"/>
      </w:tblPr>
      <w:tblGrid>
        <w:gridCol w:w="5250"/>
        <w:gridCol w:w="4389"/>
      </w:tblGrid>
      <w:tr w:rsidR="005703A2" w:rsidRPr="003D07E4" w14:paraId="09E38B62" w14:textId="77777777" w:rsidTr="00C87482">
        <w:tc>
          <w:tcPr>
            <w:tcW w:w="5250" w:type="dxa"/>
          </w:tcPr>
          <w:p w14:paraId="5DB286D8"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p w14:paraId="24EBECAE"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hAnsi="Tahoma" w:cs="Tahoma"/>
                <w:sz w:val="22"/>
                <w:szCs w:val="22"/>
              </w:rPr>
              <w:t>Taip – pažymėta, ne – tuščia</w:t>
            </w:r>
          </w:p>
        </w:tc>
      </w:tr>
      <w:tr w:rsidR="005703A2" w:rsidRPr="003D07E4" w14:paraId="5934CCD9" w14:textId="77777777" w:rsidTr="00C87482">
        <w:tc>
          <w:tcPr>
            <w:tcW w:w="5250" w:type="dxa"/>
          </w:tcPr>
          <w:p w14:paraId="7966DC9B" w14:textId="77777777" w:rsidR="005703A2" w:rsidRPr="003D07E4" w:rsidRDefault="005703A2" w:rsidP="00C87482">
            <w:pPr>
              <w:pStyle w:val="Normalnumbered1"/>
              <w:numPr>
                <w:ilvl w:val="0"/>
                <w:numId w:val="0"/>
              </w:numPr>
              <w:spacing w:before="0"/>
              <w:rPr>
                <w:rFonts w:ascii="Tahoma" w:eastAsia="Times New Roman" w:hAnsi="Tahoma" w:cs="Tahoma"/>
                <w:snapToGrid w:val="0"/>
                <w:sz w:val="22"/>
                <w:szCs w:val="22"/>
              </w:rPr>
            </w:pPr>
            <w:r w:rsidRPr="003D07E4">
              <w:rPr>
                <w:rFonts w:ascii="Tahoma" w:eastAsia="Times New Roman" w:hAnsi="Tahoma" w:cs="Tahoma"/>
                <w:snapToGrid w:val="0"/>
                <w:sz w:val="22"/>
                <w:szCs w:val="22"/>
              </w:rPr>
              <w:t>ESPBI IS portalo programinę įrangą.</w:t>
            </w:r>
          </w:p>
          <w:p w14:paraId="7A2A1460"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sdt>
            <w:sdtPr>
              <w:rPr>
                <w:rFonts w:ascii="Tahoma" w:hAnsi="Tahoma" w:cs="Tahoma"/>
                <w:sz w:val="22"/>
                <w:szCs w:val="22"/>
              </w:rPr>
              <w:id w:val="-2104179427"/>
            </w:sdtPr>
            <w:sdtContent>
              <w:p w14:paraId="3B5CA0A2"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6B8B4722"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6C714EE5" w14:textId="77777777" w:rsidTr="00C87482">
        <w:tc>
          <w:tcPr>
            <w:tcW w:w="5250" w:type="dxa"/>
          </w:tcPr>
          <w:p w14:paraId="59A39771"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Tinklinę sąsają (angl. </w:t>
            </w:r>
            <w:proofErr w:type="spellStart"/>
            <w:r w:rsidRPr="003D07E4">
              <w:rPr>
                <w:rFonts w:ascii="Tahoma" w:eastAsia="Times New Roman" w:hAnsi="Tahoma" w:cs="Tahoma"/>
                <w:i/>
                <w:snapToGrid w:val="0"/>
                <w:sz w:val="22"/>
                <w:szCs w:val="22"/>
              </w:rPr>
              <w:t>Web</w:t>
            </w:r>
            <w:proofErr w:type="spellEnd"/>
            <w:r w:rsidRPr="003D07E4">
              <w:rPr>
                <w:rFonts w:ascii="Tahoma" w:eastAsia="Times New Roman" w:hAnsi="Tahoma" w:cs="Tahoma"/>
                <w:i/>
                <w:snapToGrid w:val="0"/>
                <w:sz w:val="22"/>
                <w:szCs w:val="22"/>
              </w:rPr>
              <w:t xml:space="preserve"> </w:t>
            </w:r>
            <w:proofErr w:type="spellStart"/>
            <w:r w:rsidRPr="003D07E4">
              <w:rPr>
                <w:rFonts w:ascii="Tahoma" w:eastAsia="Times New Roman" w:hAnsi="Tahoma" w:cs="Tahoma"/>
                <w:i/>
                <w:snapToGrid w:val="0"/>
                <w:sz w:val="22"/>
                <w:szCs w:val="22"/>
              </w:rPr>
              <w:t>Service</w:t>
            </w:r>
            <w:proofErr w:type="spellEnd"/>
            <w:r w:rsidRPr="003D07E4">
              <w:rPr>
                <w:rFonts w:ascii="Tahoma" w:eastAsia="Times New Roman" w:hAnsi="Tahoma" w:cs="Tahoma"/>
                <w:snapToGrid w:val="0"/>
                <w:sz w:val="22"/>
                <w:szCs w:val="22"/>
              </w:rPr>
              <w:t xml:space="preserve">), kai SPĮ turi savo informacinę sistemą. </w:t>
            </w:r>
          </w:p>
        </w:tc>
        <w:tc>
          <w:tcPr>
            <w:tcW w:w="4389" w:type="dxa"/>
          </w:tcPr>
          <w:sdt>
            <w:sdtPr>
              <w:rPr>
                <w:rFonts w:ascii="Tahoma" w:hAnsi="Tahoma" w:cs="Tahoma"/>
                <w:sz w:val="22"/>
                <w:szCs w:val="22"/>
              </w:rPr>
              <w:id w:val="2036308352"/>
            </w:sdtPr>
            <w:sdtContent>
              <w:p w14:paraId="73F5B87E"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34B3AFF0"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27588B82" w14:textId="77777777" w:rsidTr="00C87482">
        <w:tc>
          <w:tcPr>
            <w:tcW w:w="5250" w:type="dxa"/>
          </w:tcPr>
          <w:p w14:paraId="51EC96AF"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Virtualaus privataus tinklo (angl. </w:t>
            </w:r>
            <w:proofErr w:type="spellStart"/>
            <w:r w:rsidRPr="003D07E4">
              <w:rPr>
                <w:rFonts w:ascii="Tahoma" w:eastAsia="Times New Roman" w:hAnsi="Tahoma" w:cs="Tahoma"/>
                <w:i/>
                <w:snapToGrid w:val="0"/>
                <w:sz w:val="22"/>
                <w:szCs w:val="22"/>
              </w:rPr>
              <w:t>Virtual</w:t>
            </w:r>
            <w:proofErr w:type="spellEnd"/>
            <w:r w:rsidRPr="003D07E4">
              <w:rPr>
                <w:rFonts w:ascii="Tahoma" w:eastAsia="Times New Roman" w:hAnsi="Tahoma" w:cs="Tahoma"/>
                <w:i/>
                <w:snapToGrid w:val="0"/>
                <w:sz w:val="22"/>
                <w:szCs w:val="22"/>
              </w:rPr>
              <w:t xml:space="preserve"> </w:t>
            </w:r>
            <w:proofErr w:type="spellStart"/>
            <w:r w:rsidRPr="003D07E4">
              <w:rPr>
                <w:rFonts w:ascii="Tahoma" w:eastAsia="Times New Roman" w:hAnsi="Tahoma" w:cs="Tahoma"/>
                <w:i/>
                <w:snapToGrid w:val="0"/>
                <w:sz w:val="22"/>
                <w:szCs w:val="22"/>
              </w:rPr>
              <w:t>Private</w:t>
            </w:r>
            <w:proofErr w:type="spellEnd"/>
            <w:r w:rsidRPr="003D07E4">
              <w:rPr>
                <w:rFonts w:ascii="Tahoma" w:eastAsia="Times New Roman" w:hAnsi="Tahoma" w:cs="Tahoma"/>
                <w:i/>
                <w:snapToGrid w:val="0"/>
                <w:sz w:val="22"/>
                <w:szCs w:val="22"/>
              </w:rPr>
              <w:t xml:space="preserve"> Network</w:t>
            </w:r>
            <w:r w:rsidRPr="003D07E4">
              <w:rPr>
                <w:rFonts w:ascii="Tahoma" w:eastAsia="Times New Roman" w:hAnsi="Tahoma" w:cs="Tahoma"/>
                <w:snapToGrid w:val="0"/>
                <w:sz w:val="22"/>
                <w:szCs w:val="22"/>
              </w:rPr>
              <w:t>) technologijas, kai SPĮ perduoda arba gauna medicininius vaizdus iš savo PACS sistemų arba pavienių įrenginių į / iš ESPBI IS. TEIKĖJAS ir GAVĖJAS užtikrina šio kanalo sukūrimą savo tinkle. Ryšio kanalo charakteristikos suderinamos elektroniniu paštu.</w:t>
            </w:r>
          </w:p>
        </w:tc>
        <w:tc>
          <w:tcPr>
            <w:tcW w:w="4389" w:type="dxa"/>
          </w:tcPr>
          <w:sdt>
            <w:sdtPr>
              <w:rPr>
                <w:rFonts w:ascii="Tahoma" w:hAnsi="Tahoma" w:cs="Tahoma"/>
                <w:sz w:val="22"/>
                <w:szCs w:val="22"/>
              </w:rPr>
              <w:id w:val="339902030"/>
            </w:sdtPr>
            <w:sdtContent>
              <w:p w14:paraId="7C5D9C33"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Segoe UI Symbol" w:eastAsia="MS Gothic" w:hAnsi="Segoe UI Symbol" w:cs="Segoe UI Symbol"/>
                    <w:sz w:val="22"/>
                    <w:szCs w:val="22"/>
                  </w:rPr>
                  <w:t>☐</w:t>
                </w:r>
              </w:p>
            </w:sdtContent>
          </w:sdt>
          <w:p w14:paraId="2E3E4E8F" w14:textId="77777777" w:rsidR="005703A2" w:rsidRPr="003D07E4" w:rsidRDefault="005703A2" w:rsidP="00C87482">
            <w:pPr>
              <w:pStyle w:val="Normalnumbered1"/>
              <w:numPr>
                <w:ilvl w:val="0"/>
                <w:numId w:val="0"/>
              </w:numPr>
              <w:spacing w:before="0"/>
              <w:rPr>
                <w:rFonts w:ascii="Tahoma" w:hAnsi="Tahoma" w:cs="Tahoma"/>
                <w:sz w:val="22"/>
                <w:szCs w:val="22"/>
              </w:rPr>
            </w:pPr>
          </w:p>
        </w:tc>
      </w:tr>
    </w:tbl>
    <w:p w14:paraId="0AECBF9D" w14:textId="77777777" w:rsidR="005703A2" w:rsidRPr="003D07E4" w:rsidRDefault="005703A2" w:rsidP="005703A2">
      <w:pPr>
        <w:tabs>
          <w:tab w:val="left" w:pos="1843"/>
        </w:tabs>
        <w:jc w:val="both"/>
        <w:rPr>
          <w:rFonts w:ascii="Tahoma" w:hAnsi="Tahoma" w:cs="Tahoma"/>
          <w:sz w:val="22"/>
          <w:szCs w:val="22"/>
          <w:lang w:val="lt-LT"/>
        </w:rPr>
      </w:pPr>
    </w:p>
    <w:p w14:paraId="377FA528" w14:textId="77777777" w:rsidR="005703A2" w:rsidRPr="003D07E4" w:rsidRDefault="005703A2" w:rsidP="005703A2">
      <w:pPr>
        <w:tabs>
          <w:tab w:val="left" w:pos="1843"/>
        </w:tabs>
        <w:jc w:val="both"/>
        <w:rPr>
          <w:rFonts w:ascii="Tahoma" w:hAnsi="Tahoma" w:cs="Tahoma"/>
          <w:sz w:val="22"/>
          <w:szCs w:val="22"/>
          <w:lang w:val="lt-LT"/>
        </w:rPr>
      </w:pPr>
    </w:p>
    <w:p w14:paraId="36EFAF12" w14:textId="77777777" w:rsidR="005703A2" w:rsidRPr="003D07E4" w:rsidRDefault="005703A2" w:rsidP="005703A2">
      <w:pPr>
        <w:tabs>
          <w:tab w:val="left" w:pos="1843"/>
        </w:tabs>
        <w:jc w:val="both"/>
        <w:rPr>
          <w:rFonts w:ascii="Tahoma" w:hAnsi="Tahoma" w:cs="Tahoma"/>
          <w:sz w:val="22"/>
          <w:szCs w:val="22"/>
          <w:lang w:val="lt-LT"/>
        </w:rPr>
      </w:pPr>
    </w:p>
    <w:tbl>
      <w:tblPr>
        <w:tblW w:w="9606" w:type="dxa"/>
        <w:tblInd w:w="397" w:type="dxa"/>
        <w:tblLook w:val="04A0" w:firstRow="1" w:lastRow="0" w:firstColumn="1" w:lastColumn="0" w:noHBand="0" w:noVBand="1"/>
      </w:tblPr>
      <w:tblGrid>
        <w:gridCol w:w="4644"/>
        <w:gridCol w:w="4962"/>
      </w:tblGrid>
      <w:tr w:rsidR="005703A2" w:rsidRPr="007805E7" w14:paraId="111C9157" w14:textId="77777777" w:rsidTr="00C87482">
        <w:trPr>
          <w:trHeight w:val="1587"/>
        </w:trPr>
        <w:tc>
          <w:tcPr>
            <w:tcW w:w="4644" w:type="dxa"/>
            <w:shd w:val="clear" w:color="auto" w:fill="auto"/>
          </w:tcPr>
          <w:p w14:paraId="241C2094" w14:textId="77777777" w:rsidR="005703A2" w:rsidRDefault="005703A2" w:rsidP="00C87482">
            <w:pPr>
              <w:tabs>
                <w:tab w:val="left" w:pos="1843"/>
              </w:tabs>
              <w:jc w:val="both"/>
              <w:rPr>
                <w:rFonts w:ascii="Tahoma" w:hAnsi="Tahoma" w:cs="Tahoma"/>
                <w:sz w:val="22"/>
                <w:szCs w:val="22"/>
                <w:lang w:val="lt-LT"/>
              </w:rPr>
            </w:pPr>
          </w:p>
          <w:p w14:paraId="661A9BD7" w14:textId="77777777" w:rsidR="004C4D58" w:rsidRPr="003D07E4" w:rsidRDefault="004C4D58" w:rsidP="00C87482">
            <w:pPr>
              <w:tabs>
                <w:tab w:val="left" w:pos="1843"/>
              </w:tabs>
              <w:jc w:val="both"/>
              <w:rPr>
                <w:rFonts w:ascii="Tahoma" w:hAnsi="Tahoma" w:cs="Tahoma"/>
                <w:sz w:val="22"/>
                <w:szCs w:val="22"/>
                <w:lang w:val="lt-LT"/>
              </w:rPr>
            </w:pPr>
          </w:p>
          <w:p w14:paraId="25D96B49" w14:textId="77777777" w:rsidR="004C4D58" w:rsidRPr="003D07E4" w:rsidRDefault="004C4D58" w:rsidP="004C4D58">
            <w:pPr>
              <w:jc w:val="both"/>
              <w:rPr>
                <w:rFonts w:ascii="Tahoma" w:hAnsi="Tahoma" w:cs="Tahoma"/>
                <w:sz w:val="22"/>
                <w:szCs w:val="22"/>
                <w:lang w:val="lt-LT"/>
              </w:rPr>
            </w:pPr>
            <w:r w:rsidRPr="00441C41">
              <w:rPr>
                <w:rFonts w:ascii="Tahoma" w:hAnsi="Tahoma" w:cs="Tahoma"/>
                <w:b/>
                <w:sz w:val="22"/>
                <w:szCs w:val="22"/>
                <w:lang w:val="lt-LT"/>
              </w:rPr>
              <w:t>Valstybės įmonė</w:t>
            </w:r>
            <w:r w:rsidRPr="003D07E4">
              <w:rPr>
                <w:rFonts w:ascii="Tahoma" w:hAnsi="Tahoma" w:cs="Tahoma"/>
                <w:sz w:val="22"/>
                <w:szCs w:val="22"/>
                <w:lang w:val="lt-LT"/>
              </w:rPr>
              <w:t xml:space="preserve"> </w:t>
            </w:r>
            <w:r w:rsidRPr="00441C41">
              <w:rPr>
                <w:rFonts w:ascii="Tahoma" w:hAnsi="Tahoma" w:cs="Tahoma"/>
                <w:b/>
                <w:sz w:val="22"/>
                <w:szCs w:val="22"/>
                <w:lang w:val="lt-LT"/>
              </w:rPr>
              <w:t>Registrų centras</w:t>
            </w:r>
          </w:p>
          <w:p w14:paraId="20F5A3BE" w14:textId="77777777" w:rsidR="004C4D58" w:rsidRPr="003D07E4" w:rsidRDefault="004C4D58" w:rsidP="004C4D58">
            <w:pPr>
              <w:rPr>
                <w:rFonts w:ascii="Tahoma" w:hAnsi="Tahoma" w:cs="Tahoma"/>
                <w:bCs/>
                <w:sz w:val="22"/>
                <w:szCs w:val="22"/>
                <w:lang w:val="lt-LT"/>
              </w:rPr>
            </w:pPr>
          </w:p>
          <w:p w14:paraId="56C1EB30" w14:textId="7EABE5A4" w:rsidR="004C4D58" w:rsidRPr="007805E7" w:rsidRDefault="002667B2" w:rsidP="002667B2">
            <w:pPr>
              <w:jc w:val="center"/>
              <w:rPr>
                <w:rFonts w:ascii="Tahoma" w:hAnsi="Tahoma" w:cs="Tahoma"/>
                <w:sz w:val="22"/>
                <w:szCs w:val="22"/>
                <w:lang w:val="lt-LT"/>
              </w:rPr>
            </w:pPr>
            <w:r w:rsidRPr="007805E7">
              <w:rPr>
                <w:rStyle w:val="ui-provider"/>
                <w:rFonts w:ascii="Tahoma" w:hAnsi="Tahoma" w:cs="Tahoma"/>
                <w:sz w:val="22"/>
                <w:szCs w:val="22"/>
                <w:lang w:val="lt-LT"/>
              </w:rPr>
              <w:t xml:space="preserve">Nuotolinio konsultavimo skyriaus vadovė </w:t>
            </w:r>
            <w:proofErr w:type="spellStart"/>
            <w:r w:rsidRPr="007805E7">
              <w:rPr>
                <w:rStyle w:val="ui-provider"/>
                <w:rFonts w:ascii="Tahoma" w:hAnsi="Tahoma" w:cs="Tahoma"/>
                <w:sz w:val="22"/>
                <w:szCs w:val="22"/>
                <w:lang w:val="lt-LT"/>
              </w:rPr>
              <w:t>Edvina</w:t>
            </w:r>
            <w:proofErr w:type="spellEnd"/>
            <w:r w:rsidRPr="007805E7">
              <w:rPr>
                <w:rStyle w:val="ui-provider"/>
                <w:rFonts w:ascii="Tahoma" w:hAnsi="Tahoma" w:cs="Tahoma"/>
                <w:sz w:val="22"/>
                <w:szCs w:val="22"/>
                <w:lang w:val="lt-LT"/>
              </w:rPr>
              <w:t xml:space="preserve"> </w:t>
            </w:r>
            <w:proofErr w:type="spellStart"/>
            <w:r w:rsidRPr="007805E7">
              <w:rPr>
                <w:rStyle w:val="ui-provider"/>
                <w:rFonts w:ascii="Tahoma" w:hAnsi="Tahoma" w:cs="Tahoma"/>
                <w:sz w:val="22"/>
                <w:szCs w:val="22"/>
                <w:lang w:val="lt-LT"/>
              </w:rPr>
              <w:t>Mockeliūnaitė</w:t>
            </w:r>
            <w:proofErr w:type="spellEnd"/>
          </w:p>
          <w:p w14:paraId="68687E35"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____________________________</w:t>
            </w:r>
          </w:p>
          <w:p w14:paraId="0BBE9511" w14:textId="77777777" w:rsidR="004C4D58" w:rsidRPr="003D07E4" w:rsidRDefault="008B4BB2" w:rsidP="004C4D58">
            <w:pPr>
              <w:rPr>
                <w:rFonts w:ascii="Tahoma" w:hAnsi="Tahoma" w:cs="Tahoma"/>
                <w:bCs/>
                <w:sz w:val="18"/>
                <w:szCs w:val="18"/>
                <w:lang w:val="lt-LT"/>
              </w:rPr>
            </w:pPr>
            <w:r>
              <w:rPr>
                <w:rFonts w:ascii="Tahoma" w:hAnsi="Tahoma" w:cs="Tahoma"/>
                <w:bCs/>
                <w:sz w:val="18"/>
                <w:szCs w:val="18"/>
                <w:lang w:val="lt-LT"/>
              </w:rPr>
              <w:t xml:space="preserve">                   </w:t>
            </w:r>
            <w:r w:rsidR="004C4D58" w:rsidRPr="003D07E4">
              <w:rPr>
                <w:rFonts w:ascii="Tahoma" w:hAnsi="Tahoma" w:cs="Tahoma"/>
                <w:bCs/>
                <w:sz w:val="18"/>
                <w:szCs w:val="18"/>
                <w:lang w:val="lt-LT"/>
              </w:rPr>
              <w:t>(Parašas, data)</w:t>
            </w:r>
          </w:p>
          <w:p w14:paraId="2969708A" w14:textId="77777777" w:rsidR="004C4D58" w:rsidRPr="003D07E4" w:rsidRDefault="004C4D58" w:rsidP="004C4D58">
            <w:pPr>
              <w:rPr>
                <w:rFonts w:ascii="Tahoma" w:hAnsi="Tahoma" w:cs="Tahoma"/>
                <w:bCs/>
                <w:sz w:val="22"/>
                <w:szCs w:val="22"/>
                <w:lang w:val="lt-LT"/>
              </w:rPr>
            </w:pPr>
          </w:p>
          <w:p w14:paraId="4D0F1CEC"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 xml:space="preserve">A.V. </w:t>
            </w:r>
          </w:p>
          <w:p w14:paraId="57D56BD0" w14:textId="77777777" w:rsidR="005703A2" w:rsidRPr="007542D5" w:rsidRDefault="005703A2" w:rsidP="00C87482">
            <w:pPr>
              <w:tabs>
                <w:tab w:val="left" w:pos="1843"/>
              </w:tabs>
              <w:rPr>
                <w:rFonts w:ascii="Tahoma" w:hAnsi="Tahoma" w:cs="Tahoma"/>
                <w:bCs/>
                <w:sz w:val="18"/>
                <w:szCs w:val="18"/>
                <w:lang w:val="lt-LT"/>
              </w:rPr>
            </w:pPr>
          </w:p>
        </w:tc>
        <w:tc>
          <w:tcPr>
            <w:tcW w:w="4962" w:type="dxa"/>
            <w:shd w:val="clear" w:color="auto" w:fill="auto"/>
          </w:tcPr>
          <w:p w14:paraId="319601D9" w14:textId="77777777" w:rsidR="005703A2" w:rsidRPr="003D07E4" w:rsidRDefault="005703A2" w:rsidP="00C87482">
            <w:pPr>
              <w:jc w:val="both"/>
              <w:rPr>
                <w:rFonts w:ascii="Tahoma" w:hAnsi="Tahoma" w:cs="Tahoma"/>
                <w:sz w:val="22"/>
                <w:szCs w:val="22"/>
                <w:lang w:val="lt-LT"/>
              </w:rPr>
            </w:pPr>
          </w:p>
          <w:p w14:paraId="71CCE3C2" w14:textId="77777777" w:rsidR="00F22B91" w:rsidRDefault="00F22B91" w:rsidP="004C4D58">
            <w:pPr>
              <w:tabs>
                <w:tab w:val="left" w:pos="1843"/>
              </w:tabs>
              <w:jc w:val="both"/>
              <w:rPr>
                <w:rFonts w:ascii="Tahoma" w:hAnsi="Tahoma" w:cs="Tahoma"/>
                <w:sz w:val="22"/>
                <w:szCs w:val="22"/>
                <w:lang w:val="lt-LT"/>
              </w:rPr>
            </w:pPr>
          </w:p>
          <w:p w14:paraId="62D1C243" w14:textId="5DACE50A" w:rsidR="004C4D58" w:rsidRPr="003D07E4" w:rsidRDefault="00000000" w:rsidP="004C4D58">
            <w:pPr>
              <w:tabs>
                <w:tab w:val="left" w:pos="1843"/>
              </w:tabs>
              <w:jc w:val="both"/>
              <w:rPr>
                <w:rFonts w:ascii="Tahoma" w:hAnsi="Tahoma" w:cs="Tahoma"/>
                <w:sz w:val="22"/>
                <w:szCs w:val="22"/>
                <w:lang w:val="lt-LT"/>
              </w:rPr>
            </w:pPr>
            <w:sdt>
              <w:sdtPr>
                <w:rPr>
                  <w:rFonts w:ascii="Tahoma" w:hAnsi="Tahoma" w:cs="Tahoma"/>
                  <w:sz w:val="22"/>
                  <w:szCs w:val="22"/>
                  <w:lang w:val="lt-LT"/>
                </w:rPr>
                <w:alias w:val="Title"/>
                <w:tag w:val=""/>
                <w:id w:val="755176242"/>
                <w:placeholder>
                  <w:docPart w:val="C4C243720061480EAE95F716AE88FCC0"/>
                </w:placeholder>
                <w:showingPlcHdr/>
                <w:dataBinding w:prefixMappings="xmlns:ns0='http://purl.org/dc/elements/1.1/' xmlns:ns1='http://schemas.openxmlformats.org/package/2006/metadata/core-properties' " w:xpath="/ns1:coreProperties[1]/ns0:title[1]" w:storeItemID="{6C3C8BC8-F283-45AE-878A-BAB7291924A1}"/>
                <w:text/>
              </w:sdtPr>
              <w:sdtContent>
                <w:r w:rsidR="004C4D58" w:rsidRPr="007805E7">
                  <w:rPr>
                    <w:rStyle w:val="PlaceholderText"/>
                    <w:rFonts w:ascii="Tahoma" w:eastAsiaTheme="minorHAnsi" w:hAnsi="Tahoma" w:cs="Tahoma"/>
                    <w:color w:val="FF0000"/>
                    <w:sz w:val="22"/>
                    <w:szCs w:val="22"/>
                    <w:lang w:val="lt-LT"/>
                  </w:rPr>
                  <w:t>[įveskite SPĮ pavadinimą]</w:t>
                </w:r>
              </w:sdtContent>
            </w:sdt>
          </w:p>
          <w:p w14:paraId="24167BC7" w14:textId="77777777" w:rsidR="004C4D58" w:rsidRDefault="004C4D58" w:rsidP="004C4D58">
            <w:pPr>
              <w:tabs>
                <w:tab w:val="left" w:pos="1843"/>
              </w:tabs>
              <w:rPr>
                <w:rFonts w:ascii="Tahoma" w:hAnsi="Tahoma" w:cs="Tahoma"/>
                <w:b/>
                <w:bCs/>
                <w:sz w:val="22"/>
                <w:szCs w:val="22"/>
                <w:lang w:val="lt-LT"/>
              </w:rPr>
            </w:pPr>
          </w:p>
          <w:p w14:paraId="0D97494D" w14:textId="77777777" w:rsidR="004C4D58" w:rsidRPr="003D07E4" w:rsidRDefault="004C4D58" w:rsidP="004C4D58">
            <w:pPr>
              <w:tabs>
                <w:tab w:val="left" w:pos="1843"/>
              </w:tabs>
              <w:rPr>
                <w:rFonts w:ascii="Tahoma" w:hAnsi="Tahoma" w:cs="Tahoma"/>
                <w:b/>
                <w:bCs/>
                <w:sz w:val="22"/>
                <w:szCs w:val="22"/>
                <w:lang w:val="lt-LT"/>
              </w:rPr>
            </w:pPr>
          </w:p>
          <w:p w14:paraId="7FE3D7CD" w14:textId="77777777" w:rsidR="004C4D58" w:rsidRPr="003D07E4" w:rsidRDefault="00000000" w:rsidP="004C4D58">
            <w:pPr>
              <w:tabs>
                <w:tab w:val="left" w:pos="1843"/>
              </w:tabs>
              <w:jc w:val="center"/>
              <w:rPr>
                <w:rFonts w:ascii="Tahoma" w:hAnsi="Tahoma" w:cs="Tahoma"/>
                <w:bCs/>
                <w:sz w:val="22"/>
                <w:szCs w:val="22"/>
                <w:lang w:val="lt-LT"/>
              </w:rPr>
            </w:pPr>
            <w:sdt>
              <w:sdtPr>
                <w:rPr>
                  <w:rStyle w:val="Tahoma11"/>
                </w:rPr>
                <w:alias w:val="Vadovas"/>
                <w:tag w:val=""/>
                <w:id w:val="-1031878243"/>
                <w:placeholder>
                  <w:docPart w:val="F4DB2F6F737C466FAE54FAE28A13F10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4C4D58" w:rsidRPr="007805E7">
                  <w:rPr>
                    <w:rStyle w:val="PlaceholderText"/>
                    <w:rFonts w:ascii="Tahoma" w:hAnsi="Tahoma" w:cs="Tahoma"/>
                    <w:color w:val="FF0000"/>
                    <w:sz w:val="22"/>
                    <w:szCs w:val="22"/>
                    <w:lang w:val="lt-LT"/>
                  </w:rPr>
                  <w:t>[įveskite SPĮ atstovo (sutartį pasirašančio asmens) pareigas, vardą, pavardę]</w:t>
                </w:r>
              </w:sdtContent>
            </w:sdt>
          </w:p>
          <w:p w14:paraId="62DAC297" w14:textId="77777777" w:rsidR="004C4D58" w:rsidRPr="003D07E4"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_________________________</w:t>
            </w:r>
          </w:p>
          <w:p w14:paraId="7D680314" w14:textId="77777777" w:rsidR="004C4D58" w:rsidRPr="003D07E4" w:rsidRDefault="004C4D58" w:rsidP="004C4D58">
            <w:pPr>
              <w:tabs>
                <w:tab w:val="left" w:pos="1843"/>
              </w:tabs>
              <w:rPr>
                <w:rFonts w:ascii="Tahoma" w:hAnsi="Tahoma" w:cs="Tahoma"/>
                <w:bCs/>
                <w:sz w:val="18"/>
                <w:szCs w:val="18"/>
                <w:lang w:val="lt-LT"/>
              </w:rPr>
            </w:pPr>
            <w:r w:rsidRPr="003D07E4">
              <w:rPr>
                <w:rFonts w:ascii="Tahoma" w:hAnsi="Tahoma" w:cs="Tahoma"/>
                <w:bCs/>
                <w:sz w:val="18"/>
                <w:szCs w:val="18"/>
                <w:lang w:val="lt-LT"/>
              </w:rPr>
              <w:t>(Parašas, data)</w:t>
            </w:r>
          </w:p>
          <w:p w14:paraId="1A4B0982" w14:textId="77777777" w:rsidR="004C4D58" w:rsidRPr="003D07E4" w:rsidRDefault="004C4D58" w:rsidP="004C4D58">
            <w:pPr>
              <w:tabs>
                <w:tab w:val="left" w:pos="1843"/>
              </w:tabs>
              <w:rPr>
                <w:rFonts w:ascii="Tahoma" w:hAnsi="Tahoma" w:cs="Tahoma"/>
                <w:bCs/>
                <w:sz w:val="22"/>
                <w:szCs w:val="22"/>
                <w:lang w:val="lt-LT"/>
              </w:rPr>
            </w:pPr>
          </w:p>
          <w:p w14:paraId="4BB881CA" w14:textId="77777777" w:rsidR="004C4D58"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A.V.*</w:t>
            </w:r>
          </w:p>
          <w:p w14:paraId="0057F9C1" w14:textId="77777777" w:rsidR="004C4D58" w:rsidRDefault="004C4D58" w:rsidP="004C4D58">
            <w:pPr>
              <w:tabs>
                <w:tab w:val="left" w:pos="1843"/>
              </w:tabs>
              <w:rPr>
                <w:rFonts w:ascii="Tahoma" w:hAnsi="Tahoma" w:cs="Tahoma"/>
                <w:bCs/>
                <w:sz w:val="22"/>
                <w:szCs w:val="22"/>
                <w:lang w:val="lt-LT"/>
              </w:rPr>
            </w:pPr>
          </w:p>
          <w:p w14:paraId="4A150CA5" w14:textId="77777777" w:rsidR="004C4D58" w:rsidRDefault="004C4D58" w:rsidP="004C4D58">
            <w:pPr>
              <w:tabs>
                <w:tab w:val="left" w:pos="1843"/>
              </w:tabs>
              <w:rPr>
                <w:rFonts w:ascii="Tahoma" w:hAnsi="Tahoma" w:cs="Tahoma"/>
                <w:bCs/>
                <w:sz w:val="22"/>
                <w:szCs w:val="22"/>
                <w:lang w:val="lt-LT"/>
              </w:rPr>
            </w:pPr>
          </w:p>
          <w:p w14:paraId="2493043D" w14:textId="77777777" w:rsidR="005703A2" w:rsidRPr="003D07E4" w:rsidRDefault="004C4D58" w:rsidP="004C4D58">
            <w:pPr>
              <w:jc w:val="both"/>
              <w:rPr>
                <w:rFonts w:ascii="Tahoma" w:hAnsi="Tahoma" w:cs="Tahoma"/>
                <w:bCs/>
                <w:sz w:val="22"/>
                <w:szCs w:val="22"/>
                <w:lang w:val="lt-LT"/>
              </w:rPr>
            </w:pPr>
            <w:r w:rsidRPr="007542D5">
              <w:rPr>
                <w:rFonts w:ascii="Tahoma" w:hAnsi="Tahoma" w:cs="Tahoma"/>
                <w:bCs/>
                <w:sz w:val="18"/>
                <w:szCs w:val="18"/>
                <w:lang w:val="lt-LT"/>
              </w:rPr>
              <w:t>*Tvirtinama juridinio asmens antspaudu, kai pareiga turėti antspaudą nustatyta juridinio asmens steigimo dokumentuose ar teisės akte.</w:t>
            </w:r>
            <w:r w:rsidR="005703A2" w:rsidRPr="003D07E4">
              <w:rPr>
                <w:rFonts w:ascii="Tahoma" w:hAnsi="Tahoma" w:cs="Tahoma"/>
                <w:bCs/>
                <w:sz w:val="22"/>
                <w:szCs w:val="22"/>
                <w:lang w:val="lt-LT"/>
              </w:rPr>
              <w:t xml:space="preserve"> </w:t>
            </w:r>
          </w:p>
          <w:p w14:paraId="37166869" w14:textId="77777777" w:rsidR="005703A2" w:rsidRPr="003D07E4" w:rsidRDefault="005703A2" w:rsidP="00C87482">
            <w:pPr>
              <w:rPr>
                <w:rFonts w:ascii="Tahoma" w:hAnsi="Tahoma" w:cs="Tahoma"/>
                <w:bCs/>
                <w:sz w:val="22"/>
                <w:szCs w:val="22"/>
                <w:lang w:val="lt-LT"/>
              </w:rPr>
            </w:pPr>
          </w:p>
          <w:p w14:paraId="71B04C39" w14:textId="77777777" w:rsidR="005703A2" w:rsidRPr="003D07E4" w:rsidRDefault="005703A2" w:rsidP="00C87482">
            <w:pPr>
              <w:rPr>
                <w:rFonts w:ascii="Tahoma" w:hAnsi="Tahoma" w:cs="Tahoma"/>
                <w:bCs/>
                <w:sz w:val="22"/>
                <w:szCs w:val="22"/>
                <w:lang w:val="lt-LT"/>
              </w:rPr>
            </w:pPr>
          </w:p>
          <w:p w14:paraId="13691CDF" w14:textId="77777777" w:rsidR="005703A2" w:rsidRPr="003D07E4" w:rsidRDefault="005703A2" w:rsidP="00C87482">
            <w:pPr>
              <w:rPr>
                <w:rFonts w:ascii="Tahoma" w:hAnsi="Tahoma" w:cs="Tahoma"/>
                <w:bCs/>
                <w:sz w:val="22"/>
                <w:szCs w:val="22"/>
                <w:lang w:val="lt-LT"/>
              </w:rPr>
            </w:pPr>
          </w:p>
          <w:p w14:paraId="42855BB9" w14:textId="77777777" w:rsidR="005703A2" w:rsidRPr="00B00726" w:rsidRDefault="005703A2" w:rsidP="00C87482">
            <w:pPr>
              <w:jc w:val="both"/>
              <w:rPr>
                <w:rFonts w:ascii="Tahoma" w:hAnsi="Tahoma" w:cs="Tahoma"/>
                <w:bCs/>
                <w:sz w:val="18"/>
                <w:szCs w:val="18"/>
                <w:lang w:val="lt-LT"/>
              </w:rPr>
            </w:pPr>
          </w:p>
        </w:tc>
      </w:tr>
    </w:tbl>
    <w:p w14:paraId="100074E0" w14:textId="77777777" w:rsidR="002A7375" w:rsidRPr="007805E7" w:rsidRDefault="002A7375">
      <w:pPr>
        <w:rPr>
          <w:rFonts w:cs="Tahoma"/>
          <w:lang w:val="lt-LT"/>
        </w:rPr>
      </w:pPr>
    </w:p>
    <w:p w14:paraId="2828648E" w14:textId="77777777" w:rsidR="00D83F46" w:rsidRPr="007805E7" w:rsidRDefault="00D83F46">
      <w:pPr>
        <w:rPr>
          <w:rFonts w:cs="Tahoma"/>
          <w:lang w:val="lt-LT"/>
        </w:rPr>
      </w:pPr>
    </w:p>
    <w:p w14:paraId="7AA662C7" w14:textId="77777777" w:rsidR="00D83F46" w:rsidRPr="007805E7" w:rsidRDefault="00D83F46">
      <w:pPr>
        <w:rPr>
          <w:rFonts w:cs="Tahoma"/>
          <w:lang w:val="lt-LT"/>
        </w:rPr>
      </w:pPr>
    </w:p>
    <w:p w14:paraId="15E5752A" w14:textId="77777777" w:rsidR="00D83F46" w:rsidRPr="007805E7" w:rsidRDefault="00D83F46">
      <w:pPr>
        <w:rPr>
          <w:rFonts w:cs="Tahoma"/>
          <w:lang w:val="lt-LT"/>
        </w:rPr>
      </w:pPr>
    </w:p>
    <w:p w14:paraId="28E52319" w14:textId="77777777" w:rsidR="00D83F46" w:rsidRPr="007805E7" w:rsidRDefault="00D83F46">
      <w:pPr>
        <w:rPr>
          <w:rFonts w:cs="Tahoma"/>
          <w:lang w:val="lt-LT"/>
        </w:rPr>
      </w:pPr>
    </w:p>
    <w:p w14:paraId="0528985B" w14:textId="77777777" w:rsidR="00F22B91"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 xml:space="preserve">Duomenų teikimo sutarties </w:t>
      </w:r>
    </w:p>
    <w:p w14:paraId="01699A01" w14:textId="77777777" w:rsidR="00F22B91" w:rsidRDefault="00F22B91" w:rsidP="00F22B91">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B45BBA7" w14:textId="341F06C4" w:rsidR="00F22B91" w:rsidRPr="003D07E4"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2</w:t>
      </w:r>
    </w:p>
    <w:p w14:paraId="4E747DB7" w14:textId="77777777" w:rsidR="00117B89" w:rsidRPr="00117B89" w:rsidRDefault="00117B89" w:rsidP="00117B89">
      <w:pPr>
        <w:ind w:left="6480"/>
        <w:rPr>
          <w:rFonts w:ascii="Tahoma" w:hAnsi="Tahoma" w:cs="Tahoma"/>
          <w:color w:val="5B9BD5" w:themeColor="accent1"/>
          <w:sz w:val="22"/>
          <w:szCs w:val="22"/>
          <w:lang w:val="lt-LT"/>
        </w:rPr>
      </w:pPr>
    </w:p>
    <w:p w14:paraId="6607C69F" w14:textId="77777777" w:rsidR="00117B89" w:rsidRPr="00117B89" w:rsidRDefault="00117B89" w:rsidP="00117B89">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535BA63D" w14:textId="77777777" w:rsidR="00117B89" w:rsidRPr="00117B89" w:rsidRDefault="00117B89" w:rsidP="00117B89">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7E056240" w14:textId="77777777" w:rsidR="00117B89" w:rsidRPr="00117B89" w:rsidRDefault="00117B89" w:rsidP="00117B89">
      <w:pPr>
        <w:rPr>
          <w:rFonts w:ascii="Tahoma" w:hAnsi="Tahoma" w:cs="Tahoma"/>
          <w:iCs/>
          <w:sz w:val="22"/>
          <w:szCs w:val="22"/>
          <w:lang w:val="lt-LT"/>
        </w:rPr>
      </w:pPr>
    </w:p>
    <w:p w14:paraId="2F972743" w14:textId="77777777" w:rsidR="00117B89" w:rsidRPr="00117B89" w:rsidRDefault="00117B89" w:rsidP="00117B89">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54CA127A"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733A3B1"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431BA12E" w14:textId="5D48B527" w:rsidR="00117B89" w:rsidRPr="00117B89" w:rsidRDefault="00117B89" w:rsidP="00F22B91">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00552F4C"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1603406C"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15CB397E"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w:t>
      </w:r>
      <w:proofErr w:type="spellStart"/>
      <w:r w:rsidRPr="00117B89">
        <w:rPr>
          <w:rFonts w:ascii="Tahoma" w:hAnsi="Tahoma" w:cs="Tahoma"/>
          <w:sz w:val="22"/>
          <w:szCs w:val="22"/>
          <w:lang w:val="lt-LT"/>
        </w:rPr>
        <w:t>asi</w:t>
      </w:r>
      <w:proofErr w:type="spellEnd"/>
      <w:r w:rsidRPr="00117B89">
        <w:rPr>
          <w:rFonts w:ascii="Tahoma" w:hAnsi="Tahoma" w:cs="Tahoma"/>
          <w:sz w:val="22"/>
          <w:szCs w:val="22"/>
          <w:lang w:val="lt-LT"/>
        </w:rPr>
        <w:t>) 20__ m. _________ d. Duomenų teikimo sutartyje Nr. __________________nustatytu tikslu;</w:t>
      </w:r>
    </w:p>
    <w:p w14:paraId="30694A7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525AEA88"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4E456C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6E29F75"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pastebėjęs (-</w:t>
      </w:r>
      <w:proofErr w:type="spellStart"/>
      <w:r w:rsidRPr="00117B89">
        <w:rPr>
          <w:rFonts w:ascii="Tahoma" w:hAnsi="Tahoma" w:cs="Tahoma"/>
          <w:sz w:val="22"/>
          <w:szCs w:val="22"/>
          <w:lang w:val="lt-LT"/>
        </w:rPr>
        <w:t>usi</w:t>
      </w:r>
      <w:proofErr w:type="spellEnd"/>
      <w:r w:rsidRPr="00117B89">
        <w:rPr>
          <w:rFonts w:ascii="Tahoma" w:hAnsi="Tahoma" w:cs="Tahoma"/>
          <w:sz w:val="22"/>
          <w:szCs w:val="22"/>
          <w:lang w:val="lt-LT"/>
        </w:rPr>
        <w:t>)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w:t>
      </w:r>
      <w:proofErr w:type="spellStart"/>
      <w:r w:rsidRPr="00117B89">
        <w:rPr>
          <w:rFonts w:ascii="Tahoma" w:hAnsi="Tahoma" w:cs="Tahoma"/>
          <w:sz w:val="22"/>
          <w:szCs w:val="22"/>
          <w:lang w:val="lt-LT"/>
        </w:rPr>
        <w:t>usi</w:t>
      </w:r>
      <w:proofErr w:type="spellEnd"/>
      <w:r w:rsidRPr="00117B89">
        <w:rPr>
          <w:rFonts w:ascii="Tahoma" w:hAnsi="Tahoma" w:cs="Tahoma"/>
          <w:sz w:val="22"/>
          <w:szCs w:val="22"/>
          <w:lang w:val="lt-LT"/>
        </w:rPr>
        <w:t xml:space="preserve">) informacijos iš kitų informacijos šaltinių, apie tai nedelsdamas pranešti Registrų centrui elektroniniu paštu: </w:t>
      </w:r>
      <w:hyperlink r:id="rId20"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7F0C330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120F7AF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0"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0"/>
      <w:r w:rsidRPr="00117B89">
        <w:rPr>
          <w:rFonts w:ascii="Tahoma" w:hAnsi="Tahoma" w:cs="Tahoma"/>
          <w:sz w:val="22"/>
          <w:szCs w:val="22"/>
          <w:lang w:val="lt-LT"/>
        </w:rPr>
        <w:t>.</w:t>
      </w:r>
    </w:p>
    <w:p w14:paraId="76ED8908"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1AEEB4D" w14:textId="77777777" w:rsidR="00117B89" w:rsidRPr="00117B89" w:rsidRDefault="00117B89" w:rsidP="00117B89">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7E8591F4" w14:textId="77777777" w:rsidR="00117B89" w:rsidRPr="00552F4C" w:rsidRDefault="00117B89" w:rsidP="00117B89">
      <w:pPr>
        <w:jc w:val="both"/>
        <w:rPr>
          <w:rFonts w:ascii="Tahoma" w:hAnsi="Tahoma" w:cs="Tahoma"/>
          <w:b/>
          <w:sz w:val="22"/>
          <w:szCs w:val="22"/>
          <w:lang w:val="lt-LT"/>
        </w:rPr>
      </w:pPr>
    </w:p>
    <w:p w14:paraId="7B285B77" w14:textId="77777777" w:rsidR="00F22B91" w:rsidRPr="00117B89" w:rsidRDefault="00F22B91" w:rsidP="00117B89">
      <w:pPr>
        <w:jc w:val="both"/>
        <w:rPr>
          <w:rFonts w:ascii="Tahoma" w:hAnsi="Tahoma" w:cs="Tahoma"/>
          <w:b/>
          <w:sz w:val="22"/>
          <w:szCs w:val="22"/>
          <w:lang w:val="lt-LT"/>
        </w:rPr>
      </w:pPr>
    </w:p>
    <w:p w14:paraId="653D4B8E" w14:textId="77777777" w:rsidR="00117B89" w:rsidRPr="00117B89" w:rsidRDefault="00117B89" w:rsidP="00117B89">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7B88619F" w14:textId="77777777" w:rsidR="00117B89" w:rsidRPr="00117B89" w:rsidRDefault="00117B89" w:rsidP="00117B89">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3A160533" w14:textId="77777777" w:rsidR="00117B89" w:rsidRPr="00117B89" w:rsidRDefault="00117B89" w:rsidP="00117B89">
      <w:pPr>
        <w:spacing w:line="276" w:lineRule="auto"/>
        <w:jc w:val="center"/>
        <w:rPr>
          <w:rFonts w:ascii="Tahoma" w:hAnsi="Tahoma" w:cs="Tahoma"/>
          <w:sz w:val="22"/>
          <w:szCs w:val="22"/>
          <w:lang w:val="lt-LT"/>
        </w:rPr>
      </w:pPr>
    </w:p>
    <w:p w14:paraId="708D854F" w14:textId="77777777" w:rsidR="00D83F46" w:rsidRPr="00552F4C" w:rsidRDefault="00D83F46">
      <w:pPr>
        <w:rPr>
          <w:rFonts w:cs="Tahoma"/>
        </w:rPr>
      </w:pPr>
    </w:p>
    <w:p w14:paraId="5463F080" w14:textId="77777777" w:rsidR="00117B89" w:rsidRDefault="00117B89" w:rsidP="00D83F46">
      <w:pPr>
        <w:ind w:left="5184" w:firstLine="1296"/>
        <w:jc w:val="both"/>
        <w:rPr>
          <w:rFonts w:ascii="Tahoma" w:hAnsi="Tahoma" w:cs="Tahoma"/>
          <w:sz w:val="22"/>
          <w:szCs w:val="22"/>
          <w:lang w:val="lt-LT"/>
        </w:rPr>
      </w:pPr>
    </w:p>
    <w:p w14:paraId="0C353E87" w14:textId="77777777" w:rsidR="00117B89" w:rsidRDefault="00117B89" w:rsidP="00D83F46">
      <w:pPr>
        <w:ind w:left="5184" w:firstLine="1296"/>
        <w:jc w:val="both"/>
        <w:rPr>
          <w:rFonts w:ascii="Tahoma" w:hAnsi="Tahoma" w:cs="Tahoma"/>
          <w:sz w:val="22"/>
          <w:szCs w:val="22"/>
          <w:lang w:val="lt-LT"/>
        </w:rPr>
      </w:pPr>
    </w:p>
    <w:p w14:paraId="63CD9FFA" w14:textId="48FF7B97"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627F30E1" w14:textId="77777777" w:rsidR="00D83F46" w:rsidRPr="00BC54CE" w:rsidRDefault="00D83F46" w:rsidP="00D83F46">
      <w:pPr>
        <w:ind w:left="6480"/>
        <w:jc w:val="both"/>
        <w:rPr>
          <w:rFonts w:ascii="Tahoma" w:hAnsi="Tahoma" w:cs="Tahoma"/>
          <w:sz w:val="22"/>
          <w:szCs w:val="22"/>
          <w:lang w:val="lt-LT"/>
        </w:rPr>
      </w:pPr>
      <w:r w:rsidRPr="00BC54CE">
        <w:rPr>
          <w:rFonts w:ascii="Tahoma" w:hAnsi="Tahoma" w:cs="Tahoma"/>
          <w:sz w:val="22"/>
          <w:szCs w:val="22"/>
          <w:lang w:val="lt-LT"/>
        </w:rPr>
        <w:t>Nr. _________</w:t>
      </w:r>
    </w:p>
    <w:p w14:paraId="448319A1" w14:textId="6C06C57B"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F22B91">
        <w:rPr>
          <w:rFonts w:ascii="Tahoma" w:hAnsi="Tahoma" w:cs="Tahoma"/>
          <w:sz w:val="22"/>
          <w:szCs w:val="22"/>
          <w:lang w:val="lt-LT"/>
        </w:rPr>
        <w:t>3</w:t>
      </w:r>
    </w:p>
    <w:p w14:paraId="747B12EC" w14:textId="77777777" w:rsidR="00D83F46" w:rsidRPr="00BC54CE" w:rsidRDefault="00D83F46" w:rsidP="00D83F46">
      <w:pPr>
        <w:jc w:val="both"/>
        <w:rPr>
          <w:rFonts w:cs="Tahoma"/>
          <w:lang w:val="lt-LT"/>
        </w:rPr>
      </w:pPr>
    </w:p>
    <w:p w14:paraId="3091D4FB" w14:textId="77777777" w:rsidR="00D83F46" w:rsidRPr="00660AFE" w:rsidRDefault="00D83F46" w:rsidP="00D83F46">
      <w:pPr>
        <w:rPr>
          <w:rFonts w:cs="Tahoma"/>
          <w:color w:val="FF0000"/>
          <w:lang w:val="lt-LT"/>
        </w:rPr>
      </w:pPr>
    </w:p>
    <w:p w14:paraId="65A474BA" w14:textId="77777777" w:rsidR="00D83F46" w:rsidRPr="00660AFE" w:rsidRDefault="00D83F46" w:rsidP="00D83F46">
      <w:pPr>
        <w:ind w:left="5103"/>
        <w:rPr>
          <w:rFonts w:ascii="Tahoma" w:hAnsi="Tahoma" w:cs="Tahoma"/>
          <w:color w:val="FF0000"/>
          <w:sz w:val="22"/>
          <w:szCs w:val="22"/>
          <w:lang w:val="lt-LT" w:eastAsia="lt-LT"/>
        </w:rPr>
      </w:pPr>
    </w:p>
    <w:p w14:paraId="711EF1B6" w14:textId="77777777" w:rsidR="00D83F46" w:rsidRPr="00660AFE" w:rsidRDefault="00D83F46" w:rsidP="00D83F46">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4B2BD3C5" w14:textId="6AA7529C" w:rsidR="00D83F46" w:rsidRPr="00660AFE" w:rsidRDefault="00D83F46" w:rsidP="00D83F46">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2D165A" w:rsidRPr="002D165A">
        <w:rPr>
          <w:rFonts w:ascii="Tahoma" w:hAnsi="Tahoma" w:cs="Tahoma"/>
          <w:i/>
          <w:iCs/>
          <w:sz w:val="22"/>
          <w:szCs w:val="22"/>
          <w:lang w:val="lt-LT"/>
        </w:rPr>
        <w:t>1</w:t>
      </w:r>
      <w:r w:rsidRPr="002D165A">
        <w:rPr>
          <w:rFonts w:ascii="Tahoma" w:hAnsi="Tahoma" w:cs="Tahoma"/>
          <w:i/>
          <w:iCs/>
          <w:sz w:val="22"/>
          <w:szCs w:val="22"/>
          <w:lang w:val="lt-LT"/>
        </w:rPr>
        <w:t xml:space="preserve"> </w:t>
      </w:r>
      <w:proofErr w:type="spellStart"/>
      <w:r w:rsidRPr="002D165A">
        <w:rPr>
          <w:rFonts w:ascii="Tahoma" w:hAnsi="Tahoma" w:cs="Tahoma"/>
          <w:i/>
          <w:iCs/>
          <w:sz w:val="22"/>
          <w:szCs w:val="22"/>
          <w:lang w:val="lt-LT"/>
        </w:rPr>
        <w:t>d.d</w:t>
      </w:r>
      <w:proofErr w:type="spellEnd"/>
      <w:r w:rsidRPr="002D165A">
        <w:rPr>
          <w:rFonts w:ascii="Tahoma" w:hAnsi="Tahoma" w:cs="Tahoma"/>
          <w:i/>
          <w:iCs/>
          <w:sz w:val="22"/>
          <w:szCs w:val="22"/>
          <w:lang w:val="lt-LT"/>
        </w:rPr>
        <w:t>.</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6B6801C2" w14:textId="77777777" w:rsidR="00D83F46" w:rsidRPr="00660AFE" w:rsidRDefault="00D83F46" w:rsidP="00D83F46">
      <w:pPr>
        <w:rPr>
          <w:rFonts w:ascii="Tahoma" w:hAnsi="Tahoma" w:cs="Tahoma"/>
          <w:color w:val="FF0000"/>
          <w:sz w:val="22"/>
          <w:szCs w:val="22"/>
          <w:lang w:val="lt-LT" w:eastAsia="lt-LT"/>
        </w:rPr>
      </w:pPr>
    </w:p>
    <w:p w14:paraId="10185D79" w14:textId="77777777" w:rsidR="00D83F46" w:rsidRPr="00660AFE" w:rsidRDefault="00D83F46" w:rsidP="00D83F46">
      <w:pPr>
        <w:jc w:val="center"/>
        <w:rPr>
          <w:rFonts w:ascii="Tahoma" w:hAnsi="Tahoma" w:cs="Tahoma"/>
          <w:sz w:val="22"/>
          <w:szCs w:val="22"/>
          <w:lang w:val="lt-LT" w:eastAsia="lt-LT"/>
        </w:rPr>
      </w:pPr>
    </w:p>
    <w:p w14:paraId="11C6B750" w14:textId="77777777" w:rsidR="00D83F46" w:rsidRPr="00660AFE" w:rsidRDefault="00D83F46" w:rsidP="00D83F46">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0F732F10" w14:textId="77777777" w:rsidR="00D83F46" w:rsidRPr="00660AFE" w:rsidRDefault="00D83F46" w:rsidP="00D83F46">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0E138BA" w14:textId="77777777" w:rsidR="00D83F46" w:rsidRPr="00660AFE" w:rsidRDefault="00D83F46" w:rsidP="00D83F46">
      <w:pPr>
        <w:ind w:left="5103"/>
        <w:jc w:val="center"/>
        <w:rPr>
          <w:rFonts w:ascii="Tahoma" w:hAnsi="Tahoma" w:cs="Tahoma"/>
          <w:sz w:val="22"/>
          <w:szCs w:val="22"/>
          <w:lang w:val="lt-LT" w:eastAsia="lt-LT"/>
        </w:rPr>
      </w:pPr>
    </w:p>
    <w:p w14:paraId="6B4A0F16" w14:textId="77777777" w:rsidR="00D83F46" w:rsidRPr="00660AFE" w:rsidRDefault="00D83F46" w:rsidP="00D83F46">
      <w:pPr>
        <w:ind w:left="5103"/>
        <w:jc w:val="center"/>
        <w:rPr>
          <w:rFonts w:ascii="Tahoma" w:hAnsi="Tahoma" w:cs="Tahoma"/>
          <w:sz w:val="22"/>
          <w:szCs w:val="22"/>
          <w:lang w:val="lt-LT" w:eastAsia="lt-LT"/>
        </w:rPr>
      </w:pPr>
    </w:p>
    <w:p w14:paraId="13319ED4" w14:textId="77777777" w:rsidR="00D83F46" w:rsidRPr="00660AFE" w:rsidRDefault="00D83F46" w:rsidP="00D83F46">
      <w:pPr>
        <w:rPr>
          <w:rFonts w:ascii="Tahoma" w:hAnsi="Tahoma" w:cs="Tahoma"/>
          <w:color w:val="FF0000"/>
          <w:sz w:val="22"/>
          <w:szCs w:val="22"/>
          <w:lang w:val="lt-LT" w:eastAsia="lt-LT"/>
        </w:rPr>
      </w:pPr>
    </w:p>
    <w:p w14:paraId="71A6EAC7" w14:textId="77777777" w:rsidR="00D83F46" w:rsidRPr="00660AFE" w:rsidRDefault="00D83F46" w:rsidP="00D83F46">
      <w:pPr>
        <w:pStyle w:val="ListParagraph"/>
        <w:numPr>
          <w:ilvl w:val="0"/>
          <w:numId w:val="7"/>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D83F46" w:rsidRPr="00660AFE" w14:paraId="3F209CF2" w14:textId="77777777" w:rsidTr="000E1A34">
        <w:trPr>
          <w:trHeight w:val="483"/>
        </w:trPr>
        <w:tc>
          <w:tcPr>
            <w:tcW w:w="709" w:type="dxa"/>
          </w:tcPr>
          <w:p w14:paraId="2B89C43D"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5F3A1A05"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5305250E"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076B71DE"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3FFBF4B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3FE7EA9F"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HIS sistemos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color w:val="000000" w:themeColor="text1"/>
            <w:sz w:val="22"/>
            <w:szCs w:val="22"/>
            <w:lang w:val="lt-LT"/>
          </w:rPr>
          <w:id w:val="-36595048"/>
          <w15:repeatingSection/>
        </w:sdtPr>
        <w:sdtContent>
          <w:sdt>
            <w:sdtPr>
              <w:rPr>
                <w:rFonts w:ascii="Tahoma" w:hAnsi="Tahoma" w:cs="Tahoma"/>
                <w:color w:val="000000" w:themeColor="text1"/>
                <w:sz w:val="22"/>
                <w:szCs w:val="22"/>
                <w:lang w:val="lt-LT"/>
              </w:rPr>
              <w:id w:val="-1823419388"/>
              <w:placeholder>
                <w:docPart w:val="3967D4F804064094A2220939E0084D15"/>
              </w:placeholder>
              <w15:repeatingSectionItem/>
            </w:sdtPr>
            <w:sdtContent>
              <w:tr w:rsidR="000A1CF7" w:rsidRPr="000A1CF7" w14:paraId="208467D4" w14:textId="77777777" w:rsidTr="000E1A34">
                <w:trPr>
                  <w:trHeight w:val="415"/>
                </w:trPr>
                <w:tc>
                  <w:tcPr>
                    <w:tcW w:w="709" w:type="dxa"/>
                  </w:tcPr>
                  <w:p w14:paraId="6131B8D1" w14:textId="77777777" w:rsidR="00D83F46" w:rsidRPr="000A1CF7" w:rsidRDefault="00D83F46" w:rsidP="00D83F46">
                    <w:pPr>
                      <w:numPr>
                        <w:ilvl w:val="0"/>
                        <w:numId w:val="5"/>
                      </w:numPr>
                      <w:tabs>
                        <w:tab w:val="left" w:pos="179"/>
                      </w:tabs>
                      <w:ind w:right="380"/>
                      <w:contextualSpacing/>
                      <w:rPr>
                        <w:rFonts w:ascii="Tahoma" w:hAnsi="Tahoma" w:cs="Tahoma"/>
                        <w:color w:val="000000" w:themeColor="text1"/>
                        <w:sz w:val="22"/>
                        <w:szCs w:val="22"/>
                        <w:lang w:val="lt-LT"/>
                      </w:rPr>
                    </w:pPr>
                  </w:p>
                </w:tc>
                <w:tc>
                  <w:tcPr>
                    <w:tcW w:w="2603" w:type="dxa"/>
                  </w:tcPr>
                  <w:p w14:paraId="4B8C2003" w14:textId="77777777" w:rsidR="00D83F46" w:rsidRPr="000A1CF7" w:rsidRDefault="00D83F46" w:rsidP="000E1A34">
                    <w:pPr>
                      <w:rPr>
                        <w:rFonts w:ascii="Tahoma" w:hAnsi="Tahoma" w:cs="Tahoma"/>
                        <w:color w:val="000000" w:themeColor="text1"/>
                        <w:sz w:val="22"/>
                        <w:szCs w:val="22"/>
                        <w:lang w:val="lt-LT"/>
                      </w:rPr>
                    </w:pPr>
                  </w:p>
                </w:tc>
                <w:tc>
                  <w:tcPr>
                    <w:tcW w:w="2070" w:type="dxa"/>
                  </w:tcPr>
                  <w:p w14:paraId="59B4F71E" w14:textId="261A03E8" w:rsidR="00D83F46" w:rsidRPr="000A1CF7" w:rsidRDefault="00D83F46" w:rsidP="000E1A34">
                    <w:pPr>
                      <w:ind w:right="-1"/>
                      <w:rPr>
                        <w:rFonts w:ascii="Tahoma" w:hAnsi="Tahoma" w:cs="Tahoma"/>
                        <w:color w:val="000000" w:themeColor="text1"/>
                        <w:sz w:val="22"/>
                        <w:szCs w:val="22"/>
                        <w:lang w:val="lt-LT"/>
                      </w:rPr>
                    </w:pPr>
                  </w:p>
                </w:tc>
                <w:tc>
                  <w:tcPr>
                    <w:tcW w:w="1890" w:type="dxa"/>
                  </w:tcPr>
                  <w:p w14:paraId="0E79268C" w14:textId="665E8FFC" w:rsidR="00D83F46" w:rsidRPr="000A1CF7" w:rsidRDefault="00D83F46" w:rsidP="000E1A34">
                    <w:pPr>
                      <w:ind w:right="-1"/>
                      <w:rPr>
                        <w:rFonts w:ascii="Tahoma" w:hAnsi="Tahoma" w:cs="Tahoma"/>
                        <w:color w:val="000000" w:themeColor="text1"/>
                        <w:sz w:val="22"/>
                        <w:szCs w:val="22"/>
                        <w:lang w:val="lt-LT"/>
                      </w:rPr>
                    </w:pPr>
                  </w:p>
                </w:tc>
                <w:tc>
                  <w:tcPr>
                    <w:tcW w:w="3060" w:type="dxa"/>
                  </w:tcPr>
                  <w:p w14:paraId="58C88ADF" w14:textId="662FB77D" w:rsidR="00D83F46" w:rsidRPr="000A1CF7" w:rsidRDefault="00D83F46" w:rsidP="000E1A34">
                    <w:pPr>
                      <w:ind w:right="-1"/>
                      <w:rPr>
                        <w:rFonts w:ascii="Tahoma" w:hAnsi="Tahoma" w:cs="Tahoma"/>
                        <w:color w:val="000000" w:themeColor="text1"/>
                        <w:sz w:val="22"/>
                        <w:szCs w:val="22"/>
                        <w:lang w:val="lt-LT"/>
                      </w:rPr>
                    </w:pPr>
                  </w:p>
                </w:tc>
              </w:tr>
            </w:sdtContent>
          </w:sdt>
        </w:sdtContent>
      </w:sdt>
    </w:tbl>
    <w:p w14:paraId="0755B9AE" w14:textId="77777777" w:rsidR="00D83F46" w:rsidRPr="000A1CF7" w:rsidRDefault="00D83F46" w:rsidP="00D83F46">
      <w:pPr>
        <w:jc w:val="both"/>
        <w:rPr>
          <w:rFonts w:ascii="Tahoma" w:hAnsi="Tahoma" w:cs="Tahoma"/>
          <w:color w:val="000000" w:themeColor="text1"/>
          <w:sz w:val="20"/>
          <w:szCs w:val="20"/>
          <w:lang w:val="lt-LT"/>
        </w:rPr>
      </w:pPr>
    </w:p>
    <w:p w14:paraId="7EC0F610" w14:textId="77777777" w:rsidR="00D83F46" w:rsidRPr="00660AFE" w:rsidRDefault="00D83F46" w:rsidP="00D83F46">
      <w:pPr>
        <w:suppressAutoHyphens/>
        <w:autoSpaceDN w:val="0"/>
        <w:spacing w:after="120" w:line="245" w:lineRule="auto"/>
        <w:jc w:val="both"/>
        <w:textAlignment w:val="baseline"/>
        <w:rPr>
          <w:rFonts w:ascii="Tahoma" w:hAnsi="Tahoma" w:cs="Tahoma"/>
          <w:color w:val="FF0000"/>
          <w:sz w:val="20"/>
          <w:szCs w:val="20"/>
          <w:lang w:val="lt-LT"/>
        </w:rPr>
      </w:pPr>
    </w:p>
    <w:p w14:paraId="4BACCA4F" w14:textId="77777777" w:rsidR="00D83F46" w:rsidRPr="00660AFE" w:rsidRDefault="00D83F46" w:rsidP="00D83F46">
      <w:pPr>
        <w:pStyle w:val="ListParagraph"/>
        <w:numPr>
          <w:ilvl w:val="0"/>
          <w:numId w:val="7"/>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83F46" w:rsidRPr="00660AFE" w14:paraId="33057F11" w14:textId="77777777" w:rsidTr="000E1A34">
        <w:trPr>
          <w:trHeight w:val="647"/>
        </w:trPr>
        <w:tc>
          <w:tcPr>
            <w:tcW w:w="720" w:type="dxa"/>
          </w:tcPr>
          <w:p w14:paraId="3EDA1456"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4F4B06B3"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0C4CEA9B"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7DD0ED29"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Atsakingo </w:t>
            </w:r>
            <w:proofErr w:type="spellStart"/>
            <w:r w:rsidRPr="00660AFE">
              <w:rPr>
                <w:rFonts w:ascii="Tahoma" w:hAnsi="Tahoma" w:cs="Tahoma"/>
                <w:b/>
                <w:bCs/>
                <w:sz w:val="22"/>
                <w:szCs w:val="22"/>
                <w:lang w:val="lt-LT"/>
              </w:rPr>
              <w:t>darbuo</w:t>
            </w:r>
            <w:proofErr w:type="spellEnd"/>
            <w:r w:rsidRPr="00660AFE">
              <w:rPr>
                <w:rFonts w:ascii="Tahoma" w:hAnsi="Tahoma" w:cs="Tahoma"/>
                <w:b/>
                <w:bCs/>
                <w:sz w:val="22"/>
                <w:szCs w:val="22"/>
                <w:lang w:val="lt-LT"/>
              </w:rPr>
              <w:t>-tojo gimimo data</w:t>
            </w:r>
          </w:p>
        </w:tc>
        <w:tc>
          <w:tcPr>
            <w:tcW w:w="1260" w:type="dxa"/>
          </w:tcPr>
          <w:p w14:paraId="53272838"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03EBC98" w14:textId="77777777" w:rsidR="00D83F46" w:rsidRPr="00660AFE" w:rsidRDefault="00D83F46" w:rsidP="000E1A34">
            <w:pPr>
              <w:spacing w:line="276" w:lineRule="auto"/>
              <w:jc w:val="center"/>
              <w:rPr>
                <w:rFonts w:ascii="Tahoma" w:hAnsi="Tahoma" w:cs="Tahoma"/>
                <w:b/>
                <w:bCs/>
                <w:sz w:val="22"/>
                <w:szCs w:val="22"/>
                <w:lang w:val="lt-LT"/>
              </w:rPr>
            </w:pPr>
          </w:p>
        </w:tc>
        <w:tc>
          <w:tcPr>
            <w:tcW w:w="990" w:type="dxa"/>
          </w:tcPr>
          <w:p w14:paraId="21D5DB4D"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244AE8C6" w14:textId="77777777" w:rsidR="00D83F46" w:rsidRPr="00660AFE" w:rsidRDefault="00D83F46" w:rsidP="000E1A34">
            <w:pPr>
              <w:spacing w:line="276" w:lineRule="auto"/>
              <w:jc w:val="center"/>
              <w:rPr>
                <w:rFonts w:ascii="Tahoma" w:hAnsi="Tahoma" w:cs="Tahoma"/>
                <w:b/>
                <w:bCs/>
                <w:sz w:val="22"/>
                <w:szCs w:val="22"/>
                <w:lang w:val="lt-LT"/>
              </w:rPr>
            </w:pPr>
            <w:proofErr w:type="spellStart"/>
            <w:r w:rsidRPr="00660AFE">
              <w:rPr>
                <w:rFonts w:ascii="Tahoma" w:hAnsi="Tahoma" w:cs="Tahoma"/>
                <w:b/>
                <w:bCs/>
                <w:sz w:val="22"/>
                <w:szCs w:val="22"/>
                <w:lang w:val="lt-LT"/>
              </w:rPr>
              <w:t>Atsakin-gas</w:t>
            </w:r>
            <w:proofErr w:type="spellEnd"/>
            <w:r w:rsidRPr="00660AFE">
              <w:rPr>
                <w:rFonts w:ascii="Tahoma" w:hAnsi="Tahoma" w:cs="Tahoma"/>
                <w:b/>
                <w:bCs/>
                <w:sz w:val="22"/>
                <w:szCs w:val="22"/>
                <w:lang w:val="lt-LT"/>
              </w:rPr>
              <w:t xml:space="preserve"> už sritį </w:t>
            </w:r>
            <w:r w:rsidRPr="00660AFE">
              <w:rPr>
                <w:rFonts w:ascii="Tahoma" w:hAnsi="Tahoma" w:cs="Tahoma"/>
                <w:i/>
                <w:iCs/>
                <w:sz w:val="20"/>
                <w:szCs w:val="20"/>
                <w:lang w:val="lt-LT"/>
              </w:rPr>
              <w:t>(</w:t>
            </w:r>
            <w:proofErr w:type="spellStart"/>
            <w:r w:rsidRPr="00660AFE">
              <w:rPr>
                <w:rFonts w:ascii="Tahoma" w:hAnsi="Tahoma" w:cs="Tahoma"/>
                <w:i/>
                <w:iCs/>
                <w:sz w:val="20"/>
                <w:szCs w:val="20"/>
                <w:lang w:val="lt-LT"/>
              </w:rPr>
              <w:t>organiza-ciniai</w:t>
            </w:r>
            <w:proofErr w:type="spellEnd"/>
            <w:r w:rsidRPr="00660AFE">
              <w:rPr>
                <w:rFonts w:ascii="Tahoma" w:hAnsi="Tahoma" w:cs="Tahoma"/>
                <w:i/>
                <w:iCs/>
                <w:sz w:val="20"/>
                <w:szCs w:val="20"/>
                <w:lang w:val="lt-LT"/>
              </w:rPr>
              <w:t xml:space="preserve"> ar techniniai klausimai)</w:t>
            </w:r>
          </w:p>
        </w:tc>
        <w:tc>
          <w:tcPr>
            <w:tcW w:w="810" w:type="dxa"/>
          </w:tcPr>
          <w:p w14:paraId="68D0B890"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2A4554D7" w14:textId="77777777" w:rsidR="00D83F46" w:rsidRPr="00660AFE" w:rsidRDefault="00D83F46" w:rsidP="000E1A34">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40D47E7E"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sdt>
        <w:sdtPr>
          <w:rPr>
            <w:rFonts w:ascii="Tahoma" w:hAnsi="Tahoma" w:cs="Tahoma"/>
            <w:sz w:val="22"/>
            <w:szCs w:val="22"/>
            <w:lang w:val="lt-LT"/>
          </w:rPr>
          <w:id w:val="1701504620"/>
          <w15:repeatingSection/>
        </w:sdtPr>
        <w:sdtContent>
          <w:sdt>
            <w:sdtPr>
              <w:rPr>
                <w:rFonts w:ascii="Tahoma" w:hAnsi="Tahoma" w:cs="Tahoma"/>
                <w:sz w:val="22"/>
                <w:szCs w:val="22"/>
                <w:lang w:val="lt-LT"/>
              </w:rPr>
              <w:id w:val="1781370736"/>
              <w:placeholder>
                <w:docPart w:val="DefaultPlaceholder_-1854013435"/>
              </w:placeholder>
              <w15:repeatingSectionItem/>
            </w:sdtPr>
            <w:sdtContent>
              <w:tr w:rsidR="00D83F46" w:rsidRPr="00660AFE" w14:paraId="4A6355F2" w14:textId="77777777" w:rsidTr="000E1A34">
                <w:trPr>
                  <w:trHeight w:val="304"/>
                </w:trPr>
                <w:tc>
                  <w:tcPr>
                    <w:tcW w:w="720" w:type="dxa"/>
                  </w:tcPr>
                  <w:p w14:paraId="74E87A1A" w14:textId="594B241D" w:rsidR="00D83F46" w:rsidRPr="00660AFE" w:rsidRDefault="00D83F46" w:rsidP="00D83F46">
                    <w:pPr>
                      <w:numPr>
                        <w:ilvl w:val="0"/>
                        <w:numId w:val="6"/>
                      </w:numPr>
                      <w:spacing w:line="360" w:lineRule="auto"/>
                      <w:contextualSpacing/>
                      <w:jc w:val="center"/>
                      <w:rPr>
                        <w:rFonts w:ascii="Tahoma" w:hAnsi="Tahoma" w:cs="Tahoma"/>
                        <w:sz w:val="22"/>
                        <w:szCs w:val="22"/>
                        <w:lang w:val="lt-LT"/>
                      </w:rPr>
                    </w:pPr>
                  </w:p>
                </w:tc>
                <w:tc>
                  <w:tcPr>
                    <w:tcW w:w="2160" w:type="dxa"/>
                  </w:tcPr>
                  <w:p w14:paraId="15A129DD" w14:textId="77777777" w:rsidR="00D83F46" w:rsidRPr="00660AFE" w:rsidRDefault="00D83F46" w:rsidP="000E1A34">
                    <w:pPr>
                      <w:spacing w:line="360" w:lineRule="auto"/>
                      <w:rPr>
                        <w:rFonts w:ascii="Tahoma" w:hAnsi="Tahoma" w:cs="Tahoma"/>
                        <w:sz w:val="22"/>
                        <w:szCs w:val="22"/>
                        <w:lang w:val="lt-LT"/>
                      </w:rPr>
                    </w:pPr>
                  </w:p>
                </w:tc>
                <w:tc>
                  <w:tcPr>
                    <w:tcW w:w="1440" w:type="dxa"/>
                  </w:tcPr>
                  <w:p w14:paraId="62CFC4D8" w14:textId="77777777" w:rsidR="00D83F46" w:rsidRPr="00660AFE" w:rsidRDefault="00D83F46" w:rsidP="000E1A34">
                    <w:pPr>
                      <w:tabs>
                        <w:tab w:val="left" w:pos="1020"/>
                      </w:tabs>
                      <w:spacing w:line="360" w:lineRule="auto"/>
                      <w:ind w:right="-1"/>
                      <w:rPr>
                        <w:rFonts w:ascii="Tahoma" w:hAnsi="Tahoma" w:cs="Tahoma"/>
                        <w:sz w:val="22"/>
                        <w:szCs w:val="22"/>
                        <w:lang w:val="lt-LT"/>
                      </w:rPr>
                    </w:pPr>
                  </w:p>
                </w:tc>
                <w:tc>
                  <w:tcPr>
                    <w:tcW w:w="1350" w:type="dxa"/>
                  </w:tcPr>
                  <w:p w14:paraId="57BF9033"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6B0BC66C" w14:textId="77777777" w:rsidR="00D83F46" w:rsidRPr="00660AFE" w:rsidRDefault="00D83F46" w:rsidP="000E1A34">
                    <w:pPr>
                      <w:spacing w:line="360" w:lineRule="auto"/>
                      <w:ind w:right="-1"/>
                      <w:rPr>
                        <w:rFonts w:ascii="Tahoma" w:hAnsi="Tahoma" w:cs="Tahoma"/>
                        <w:sz w:val="22"/>
                        <w:szCs w:val="22"/>
                        <w:lang w:val="lt-LT"/>
                      </w:rPr>
                    </w:pPr>
                  </w:p>
                </w:tc>
                <w:tc>
                  <w:tcPr>
                    <w:tcW w:w="990" w:type="dxa"/>
                  </w:tcPr>
                  <w:p w14:paraId="3DC80B87"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3E6F2245"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48827DF1"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51266E53" w14:textId="0A78D9E0" w:rsidR="00D83F46" w:rsidRPr="00660AFE" w:rsidRDefault="00D83F46" w:rsidP="000E1A34">
                    <w:pPr>
                      <w:spacing w:line="360" w:lineRule="auto"/>
                      <w:ind w:right="-1"/>
                      <w:rPr>
                        <w:rFonts w:ascii="Tahoma" w:hAnsi="Tahoma" w:cs="Tahoma"/>
                        <w:sz w:val="22"/>
                        <w:szCs w:val="22"/>
                        <w:lang w:val="lt-LT"/>
                      </w:rPr>
                    </w:pPr>
                  </w:p>
                </w:tc>
              </w:tr>
            </w:sdtContent>
          </w:sdt>
        </w:sdtContent>
      </w:sdt>
    </w:tbl>
    <w:p w14:paraId="3776E350" w14:textId="77777777" w:rsidR="00D83F46" w:rsidRPr="00660AFE" w:rsidRDefault="00D83F46" w:rsidP="00D83F46">
      <w:pPr>
        <w:jc w:val="both"/>
        <w:rPr>
          <w:rFonts w:ascii="Tahoma" w:hAnsi="Tahoma" w:cs="Tahoma"/>
          <w:iCs/>
          <w:color w:val="FF0000"/>
          <w:sz w:val="20"/>
          <w:szCs w:val="20"/>
          <w:lang w:val="lt-LT"/>
        </w:rPr>
      </w:pPr>
    </w:p>
    <w:p w14:paraId="66FB5638" w14:textId="77777777" w:rsidR="00D83F46" w:rsidRPr="00660AFE" w:rsidRDefault="00D83F46" w:rsidP="00D83F46">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83F46" w:rsidRPr="00660AFE" w14:paraId="2FFBA468" w14:textId="77777777" w:rsidTr="000E1A34">
        <w:trPr>
          <w:trHeight w:val="327"/>
        </w:trPr>
        <w:tc>
          <w:tcPr>
            <w:tcW w:w="7075" w:type="dxa"/>
            <w:vAlign w:val="bottom"/>
            <w:hideMark/>
          </w:tcPr>
          <w:p w14:paraId="5327913D" w14:textId="0059C259" w:rsidR="00D83F46" w:rsidRPr="00660AFE" w:rsidRDefault="00552F4C" w:rsidP="000E1A34">
            <w:pPr>
              <w:jc w:val="center"/>
              <w:rPr>
                <w:rFonts w:ascii="Tahoma" w:hAnsi="Tahoma" w:cs="Tahoma"/>
                <w:b/>
                <w:bCs/>
                <w:sz w:val="22"/>
                <w:szCs w:val="22"/>
                <w:lang w:val="lt-LT"/>
              </w:rPr>
            </w:pPr>
            <w:r>
              <w:rPr>
                <w:rFonts w:ascii="Tahoma" w:hAnsi="Tahoma" w:cs="Tahoma"/>
                <w:b/>
                <w:bCs/>
                <w:sz w:val="22"/>
                <w:szCs w:val="22"/>
                <w:lang w:val="lt-LT"/>
              </w:rPr>
              <w:t>SPĮ</w:t>
            </w:r>
          </w:p>
        </w:tc>
      </w:tr>
      <w:tr w:rsidR="00D83F46" w:rsidRPr="00660AFE" w14:paraId="7C78697E" w14:textId="77777777" w:rsidTr="000E1A34">
        <w:trPr>
          <w:trHeight w:val="327"/>
        </w:trPr>
        <w:tc>
          <w:tcPr>
            <w:tcW w:w="7075" w:type="dxa"/>
            <w:vAlign w:val="bottom"/>
          </w:tcPr>
          <w:p w14:paraId="63DEFC0D" w14:textId="77777777" w:rsidR="00D83F46" w:rsidRPr="00660AFE" w:rsidRDefault="00D83F46" w:rsidP="000E1A34">
            <w:pPr>
              <w:rPr>
                <w:rFonts w:ascii="Tahoma" w:hAnsi="Tahoma" w:cs="Tahoma"/>
                <w:sz w:val="22"/>
                <w:szCs w:val="22"/>
                <w:lang w:val="lt-LT"/>
              </w:rPr>
            </w:pPr>
          </w:p>
        </w:tc>
      </w:tr>
      <w:tr w:rsidR="00D83F46" w:rsidRPr="00660AFE" w14:paraId="274DE13A" w14:textId="77777777" w:rsidTr="000E1A34">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A0C89FE24D7744AABFE4A852675E7BB3"/>
              </w:placeholder>
              <w:showingPlcHdr/>
              <w:dataBinding w:prefixMappings="xmlns:ns0='http://schemas.openxmlformats.org/officeDocument/2006/extended-properties' " w:xpath="/ns0:Properties[1]/ns0:Manager[1]" w:storeItemID="{6668398D-A668-4E3E-A5EB-62B293D839F1}"/>
              <w:text/>
            </w:sdtPr>
            <w:sdtContent>
              <w:p w14:paraId="327400C2" w14:textId="1B3E573D" w:rsidR="00D83F46" w:rsidRPr="00660AFE" w:rsidRDefault="00D83F46" w:rsidP="000E1A34">
                <w:pPr>
                  <w:tabs>
                    <w:tab w:val="left" w:pos="1676"/>
                  </w:tabs>
                  <w:jc w:val="center"/>
                  <w:rPr>
                    <w:rFonts w:ascii="Tahoma" w:hAnsi="Tahoma" w:cs="Tahoma"/>
                    <w:sz w:val="22"/>
                    <w:szCs w:val="22"/>
                    <w:lang w:val="lt-LT"/>
                  </w:rPr>
                </w:pPr>
                <w:r w:rsidRPr="00660AFE">
                  <w:rPr>
                    <w:rStyle w:val="PlaceholderText"/>
                    <w:rFonts w:cs="Tahoma"/>
                    <w:color w:val="FF0000"/>
                    <w:lang w:val="lt-LT"/>
                  </w:rPr>
                  <w:t>[</w:t>
                </w:r>
                <w:r w:rsidRPr="00552F4C">
                  <w:rPr>
                    <w:rStyle w:val="PlaceholderText"/>
                    <w:rFonts w:ascii="Tahoma" w:hAnsi="Tahoma" w:cs="Tahoma"/>
                    <w:color w:val="FF0000"/>
                    <w:sz w:val="22"/>
                    <w:szCs w:val="22"/>
                    <w:lang w:val="lt-LT"/>
                  </w:rPr>
                  <w:t xml:space="preserve">įveskite </w:t>
                </w:r>
                <w:r w:rsidR="00552F4C" w:rsidRPr="00552F4C">
                  <w:rPr>
                    <w:rStyle w:val="PlaceholderText"/>
                    <w:rFonts w:ascii="Tahoma" w:hAnsi="Tahoma" w:cs="Tahoma"/>
                    <w:color w:val="FF0000"/>
                    <w:sz w:val="22"/>
                    <w:szCs w:val="22"/>
                    <w:lang w:val="lt-LT"/>
                  </w:rPr>
                  <w:t>S</w:t>
                </w:r>
                <w:r w:rsidR="00552F4C"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sdtContent>
          </w:sdt>
        </w:tc>
      </w:tr>
      <w:tr w:rsidR="00D83F46" w:rsidRPr="00660AFE" w14:paraId="3D40F3BB" w14:textId="77777777" w:rsidTr="000E1A34">
        <w:trPr>
          <w:trHeight w:val="1173"/>
        </w:trPr>
        <w:tc>
          <w:tcPr>
            <w:tcW w:w="7075" w:type="dxa"/>
          </w:tcPr>
          <w:p w14:paraId="71C6443C" w14:textId="77777777" w:rsidR="00D83F46" w:rsidRPr="00660AFE" w:rsidRDefault="00D83F46" w:rsidP="000E1A34">
            <w:pPr>
              <w:jc w:val="center"/>
              <w:rPr>
                <w:rFonts w:ascii="Tahoma" w:hAnsi="Tahoma" w:cs="Tahoma"/>
                <w:sz w:val="22"/>
                <w:szCs w:val="22"/>
                <w:lang w:val="lt-LT"/>
              </w:rPr>
            </w:pPr>
          </w:p>
          <w:p w14:paraId="5E34ADA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25F6C340"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(Parašas)</w:t>
            </w:r>
          </w:p>
          <w:p w14:paraId="06AD3117" w14:textId="77777777" w:rsidR="00D83F46" w:rsidRPr="00660AFE" w:rsidRDefault="00D83F46" w:rsidP="000E1A34">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7FD3257F" w14:textId="77777777" w:rsidR="00D83F46" w:rsidRPr="00660AFE" w:rsidRDefault="00D83F46" w:rsidP="00D83F46">
      <w:pPr>
        <w:ind w:left="1296" w:hanging="1296"/>
        <w:rPr>
          <w:rFonts w:cs="Tahoma"/>
          <w:color w:val="FF0000"/>
          <w:lang w:val="lt-LT"/>
        </w:rPr>
      </w:pPr>
    </w:p>
    <w:p w14:paraId="3498C516" w14:textId="77777777" w:rsidR="00D83F46" w:rsidRPr="00F350AC" w:rsidRDefault="00D83F46">
      <w:pPr>
        <w:rPr>
          <w:rFonts w:cs="Tahoma"/>
        </w:rPr>
      </w:pPr>
    </w:p>
    <w:sectPr w:rsidR="00D83F46" w:rsidRPr="00F350AC" w:rsidSect="00F350AC">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10CDB" w14:textId="77777777" w:rsidR="00F22B5E" w:rsidRDefault="00F22B5E" w:rsidP="00DD3A79">
      <w:r>
        <w:separator/>
      </w:r>
    </w:p>
  </w:endnote>
  <w:endnote w:type="continuationSeparator" w:id="0">
    <w:p w14:paraId="7DF33A32" w14:textId="77777777" w:rsidR="00F22B5E" w:rsidRDefault="00F22B5E"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63B4" w14:textId="77777777" w:rsidR="005703A2" w:rsidRDefault="00570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6B028" w14:textId="77777777" w:rsidR="005703A2" w:rsidRDefault="00570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23E" w14:textId="77777777" w:rsidR="005703A2" w:rsidRDefault="005703A2">
    <w:pPr>
      <w:pStyle w:val="Footer"/>
      <w:framePr w:wrap="around" w:vAnchor="text" w:hAnchor="margin" w:xAlign="right" w:y="1"/>
      <w:rPr>
        <w:rStyle w:val="PageNumber"/>
      </w:rPr>
    </w:pPr>
  </w:p>
  <w:p w14:paraId="2CD14044" w14:textId="77777777" w:rsidR="005703A2" w:rsidRDefault="005703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0F94" w14:textId="77777777" w:rsidR="005703A2" w:rsidRDefault="0057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9DA72" w14:textId="77777777" w:rsidR="00F22B5E" w:rsidRDefault="00F22B5E" w:rsidP="00DD3A79">
      <w:r>
        <w:separator/>
      </w:r>
    </w:p>
  </w:footnote>
  <w:footnote w:type="continuationSeparator" w:id="0">
    <w:p w14:paraId="79A3219B" w14:textId="77777777" w:rsidR="00F22B5E" w:rsidRDefault="00F22B5E"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F23" w14:textId="77777777" w:rsidR="005703A2" w:rsidRDefault="00570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EF830" w14:textId="77777777" w:rsidR="005703A2" w:rsidRDefault="00570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8F9" w14:textId="77777777" w:rsidR="005703A2" w:rsidRPr="006657CD" w:rsidRDefault="005703A2">
    <w:pPr>
      <w:pStyle w:val="Header"/>
      <w:framePr w:wrap="around" w:vAnchor="text" w:hAnchor="margin" w:xAlign="center" w:y="1"/>
      <w:rPr>
        <w:rStyle w:val="PageNumber"/>
      </w:rPr>
    </w:pPr>
    <w:r w:rsidRPr="00E554D0">
      <w:rPr>
        <w:rStyle w:val="PageNumber"/>
      </w:rPr>
      <w:fldChar w:fldCharType="begin"/>
    </w:r>
    <w:r w:rsidRPr="00E554D0">
      <w:rPr>
        <w:rStyle w:val="PageNumber"/>
      </w:rPr>
      <w:instrText xml:space="preserve">PAGE  </w:instrText>
    </w:r>
    <w:r w:rsidRPr="00E554D0">
      <w:rPr>
        <w:rStyle w:val="PageNumber"/>
      </w:rPr>
      <w:fldChar w:fldCharType="separate"/>
    </w:r>
    <w:r w:rsidR="008A79E6">
      <w:rPr>
        <w:rStyle w:val="PageNumber"/>
        <w:noProof/>
      </w:rPr>
      <w:t>6</w:t>
    </w:r>
    <w:r w:rsidRPr="00E554D0">
      <w:rPr>
        <w:rStyle w:val="PageNumber"/>
      </w:rPr>
      <w:fldChar w:fldCharType="end"/>
    </w:r>
  </w:p>
  <w:p w14:paraId="7385D5AA" w14:textId="77777777" w:rsidR="005703A2" w:rsidRDefault="00570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D7F2" w14:textId="77777777" w:rsidR="005703A2" w:rsidRDefault="00570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ahoma"/>
      </w:rPr>
      <w:id w:val="673924340"/>
      <w:docPartObj>
        <w:docPartGallery w:val="Page Numbers (Top of Page)"/>
        <w:docPartUnique/>
      </w:docPartObj>
    </w:sdtPr>
    <w:sdtContent>
      <w:p w14:paraId="769C291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4C4D58">
          <w:rPr>
            <w:rFonts w:cs="Tahoma"/>
            <w:bCs/>
            <w:noProof/>
          </w:rPr>
          <w:t>8</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4C4D58">
          <w:rPr>
            <w:rFonts w:cs="Tahoma"/>
            <w:bCs/>
            <w:noProof/>
          </w:rPr>
          <w:t>8</w:t>
        </w:r>
        <w:r w:rsidRPr="00F350AC">
          <w:rPr>
            <w:rFonts w:cs="Tahoma"/>
            <w:bCs/>
          </w:rPr>
          <w:fldChar w:fldCharType="end"/>
        </w:r>
      </w:p>
    </w:sdtContent>
  </w:sdt>
  <w:p w14:paraId="5FE1ACF9"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7B40BD"/>
    <w:multiLevelType w:val="multilevel"/>
    <w:tmpl w:val="C4268806"/>
    <w:lvl w:ilvl="0">
      <w:start w:val="1"/>
      <w:numFmt w:val="decimal"/>
      <w:lvlText w:val="%1."/>
      <w:lvlJc w:val="left"/>
      <w:pPr>
        <w:ind w:left="1161" w:hanging="360"/>
      </w:pPr>
      <w:rPr>
        <w:rFonts w:hint="default"/>
      </w:rPr>
    </w:lvl>
    <w:lvl w:ilvl="1">
      <w:start w:val="1"/>
      <w:numFmt w:val="decimal"/>
      <w:isLgl/>
      <w:lvlText w:val="%1.%2."/>
      <w:lvlJc w:val="left"/>
      <w:pPr>
        <w:ind w:left="1162"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09" w:hanging="1800"/>
      </w:pPr>
      <w:rPr>
        <w:rFonts w:hint="default"/>
      </w:rPr>
    </w:lvl>
  </w:abstractNum>
  <w:abstractNum w:abstractNumId="2"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B97DAA"/>
    <w:multiLevelType w:val="multilevel"/>
    <w:tmpl w:val="EED29A86"/>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633356"/>
    <w:multiLevelType w:val="multilevel"/>
    <w:tmpl w:val="9D28A008"/>
    <w:lvl w:ilvl="0">
      <w:start w:val="1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18367">
    <w:abstractNumId w:val="4"/>
  </w:num>
  <w:num w:numId="2" w16cid:durableId="553851173">
    <w:abstractNumId w:val="1"/>
  </w:num>
  <w:num w:numId="3" w16cid:durableId="301229971">
    <w:abstractNumId w:val="3"/>
  </w:num>
  <w:num w:numId="4" w16cid:durableId="786243259">
    <w:abstractNumId w:val="5"/>
  </w:num>
  <w:num w:numId="5" w16cid:durableId="913584074">
    <w:abstractNumId w:val="2"/>
  </w:num>
  <w:num w:numId="6" w16cid:durableId="441070945">
    <w:abstractNumId w:val="6"/>
  </w:num>
  <w:num w:numId="7" w16cid:durableId="1931087010">
    <w:abstractNumId w:val="0"/>
  </w:num>
  <w:num w:numId="8" w16cid:durableId="10172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SzVO8d281L2pMirkKCiTCtooP//xrixLN/2C0RjBJ2Pq7BqnGI1c5rNVK1UUdu/RME1rUy//Y+kYFzxrQH9UJA==" w:salt="78Q6NQYE7IMhjTleRA5hQw=="/>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83"/>
    <w:rsid w:val="00081442"/>
    <w:rsid w:val="000A1CF7"/>
    <w:rsid w:val="000B707D"/>
    <w:rsid w:val="00117B89"/>
    <w:rsid w:val="00175E9F"/>
    <w:rsid w:val="001F003A"/>
    <w:rsid w:val="001F5FC7"/>
    <w:rsid w:val="00227A29"/>
    <w:rsid w:val="002667B2"/>
    <w:rsid w:val="00295804"/>
    <w:rsid w:val="002A346C"/>
    <w:rsid w:val="002A7375"/>
    <w:rsid w:val="002D165A"/>
    <w:rsid w:val="00361605"/>
    <w:rsid w:val="00363851"/>
    <w:rsid w:val="0038327C"/>
    <w:rsid w:val="003C7141"/>
    <w:rsid w:val="003E48E6"/>
    <w:rsid w:val="00441C41"/>
    <w:rsid w:val="0044715D"/>
    <w:rsid w:val="004B0593"/>
    <w:rsid w:val="004C4D58"/>
    <w:rsid w:val="004D2CDC"/>
    <w:rsid w:val="004D7DF5"/>
    <w:rsid w:val="00552F4C"/>
    <w:rsid w:val="005703A2"/>
    <w:rsid w:val="00591161"/>
    <w:rsid w:val="005F7BC1"/>
    <w:rsid w:val="006363F3"/>
    <w:rsid w:val="0064722E"/>
    <w:rsid w:val="00663545"/>
    <w:rsid w:val="00672D56"/>
    <w:rsid w:val="00693D49"/>
    <w:rsid w:val="006A254F"/>
    <w:rsid w:val="006C2E68"/>
    <w:rsid w:val="007805E7"/>
    <w:rsid w:val="00794507"/>
    <w:rsid w:val="007A6AB5"/>
    <w:rsid w:val="007B15A9"/>
    <w:rsid w:val="007E4B08"/>
    <w:rsid w:val="00823240"/>
    <w:rsid w:val="008241F3"/>
    <w:rsid w:val="008435F7"/>
    <w:rsid w:val="008553F8"/>
    <w:rsid w:val="0085682F"/>
    <w:rsid w:val="008A79E6"/>
    <w:rsid w:val="008B4BB2"/>
    <w:rsid w:val="008B6B9A"/>
    <w:rsid w:val="008E6A94"/>
    <w:rsid w:val="008E6D33"/>
    <w:rsid w:val="00954A7C"/>
    <w:rsid w:val="009A2EBA"/>
    <w:rsid w:val="009B2C5F"/>
    <w:rsid w:val="00A31D87"/>
    <w:rsid w:val="00A728D5"/>
    <w:rsid w:val="00A918A7"/>
    <w:rsid w:val="00A94753"/>
    <w:rsid w:val="00AB57A3"/>
    <w:rsid w:val="00B275A8"/>
    <w:rsid w:val="00B41735"/>
    <w:rsid w:val="00B4776B"/>
    <w:rsid w:val="00B51424"/>
    <w:rsid w:val="00B76466"/>
    <w:rsid w:val="00BA2DAA"/>
    <w:rsid w:val="00BB21BF"/>
    <w:rsid w:val="00BB26E6"/>
    <w:rsid w:val="00BB6688"/>
    <w:rsid w:val="00BD0150"/>
    <w:rsid w:val="00BD459A"/>
    <w:rsid w:val="00C22DEB"/>
    <w:rsid w:val="00C761A5"/>
    <w:rsid w:val="00CC13FF"/>
    <w:rsid w:val="00CD6FE4"/>
    <w:rsid w:val="00CE3725"/>
    <w:rsid w:val="00CE66E5"/>
    <w:rsid w:val="00D23463"/>
    <w:rsid w:val="00D30125"/>
    <w:rsid w:val="00D473E4"/>
    <w:rsid w:val="00D71F2F"/>
    <w:rsid w:val="00D83F46"/>
    <w:rsid w:val="00DB20DA"/>
    <w:rsid w:val="00DD3A79"/>
    <w:rsid w:val="00DE0C86"/>
    <w:rsid w:val="00DE5583"/>
    <w:rsid w:val="00E96103"/>
    <w:rsid w:val="00EF489F"/>
    <w:rsid w:val="00F22B5E"/>
    <w:rsid w:val="00F22B91"/>
    <w:rsid w:val="00F350AC"/>
    <w:rsid w:val="00FE7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F85E"/>
  <w15:chartTrackingRefBased/>
  <w15:docId w15:val="{6FCC3832-6802-44F4-87BB-3D685628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A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5703A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A79"/>
    <w:pPr>
      <w:tabs>
        <w:tab w:val="center" w:pos="4986"/>
        <w:tab w:val="right" w:pos="9972"/>
      </w:tabs>
    </w:pPr>
  </w:style>
  <w:style w:type="character" w:customStyle="1" w:styleId="HeaderChar">
    <w:name w:val="Header Char"/>
    <w:basedOn w:val="DefaultParagraphFont"/>
    <w:link w:val="Header"/>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rsid w:val="00DD3A79"/>
  </w:style>
  <w:style w:type="character" w:customStyle="1" w:styleId="Heading6Char">
    <w:name w:val="Heading 6 Char"/>
    <w:basedOn w:val="DefaultParagraphFont"/>
    <w:link w:val="Heading6"/>
    <w:rsid w:val="005703A2"/>
    <w:rPr>
      <w:rFonts w:ascii="Times New Roman" w:eastAsia="Times New Roman" w:hAnsi="Times New Roman" w:cs="Times New Roman"/>
      <w:b/>
      <w:bCs/>
      <w:sz w:val="24"/>
    </w:rPr>
  </w:style>
  <w:style w:type="character" w:customStyle="1" w:styleId="text1">
    <w:name w:val="text1"/>
    <w:rsid w:val="005703A2"/>
    <w:rPr>
      <w:rFonts w:ascii="Verdana" w:hAnsi="Verdana" w:hint="default"/>
      <w:b w:val="0"/>
      <w:bCs w:val="0"/>
      <w:color w:val="003984"/>
      <w:sz w:val="15"/>
      <w:szCs w:val="15"/>
    </w:rPr>
  </w:style>
  <w:style w:type="character" w:styleId="PageNumber">
    <w:name w:val="page number"/>
    <w:basedOn w:val="DefaultParagraphFont"/>
    <w:semiHidden/>
    <w:rsid w:val="005703A2"/>
  </w:style>
  <w:style w:type="paragraph" w:styleId="BodyText">
    <w:name w:val="Body Text"/>
    <w:basedOn w:val="Normal"/>
    <w:link w:val="BodyTextChar"/>
    <w:semiHidden/>
    <w:rsid w:val="005703A2"/>
    <w:rPr>
      <w:sz w:val="22"/>
      <w:szCs w:val="20"/>
      <w:lang w:val="en-US" w:eastAsia="lt-LT"/>
    </w:rPr>
  </w:style>
  <w:style w:type="character" w:customStyle="1" w:styleId="BodyTextChar">
    <w:name w:val="Body Text Char"/>
    <w:basedOn w:val="DefaultParagraphFont"/>
    <w:link w:val="BodyText"/>
    <w:semiHidden/>
    <w:rsid w:val="005703A2"/>
    <w:rPr>
      <w:rFonts w:ascii="Times New Roman" w:eastAsia="Times New Roman" w:hAnsi="Times New Roman" w:cs="Times New Roman"/>
      <w:szCs w:val="20"/>
      <w:lang w:val="en-US" w:eastAsia="lt-LT"/>
    </w:rPr>
  </w:style>
  <w:style w:type="character" w:styleId="Hyperlink">
    <w:name w:val="Hyperlink"/>
    <w:semiHidden/>
    <w:rsid w:val="005703A2"/>
    <w:rPr>
      <w:color w:val="0000FF"/>
      <w:u w:val="single"/>
    </w:rPr>
  </w:style>
  <w:style w:type="paragraph" w:styleId="BodyTextIndent">
    <w:name w:val="Body Text Indent"/>
    <w:basedOn w:val="Normal"/>
    <w:link w:val="BodyTextIndentChar"/>
    <w:semiHidden/>
    <w:rsid w:val="005703A2"/>
    <w:pPr>
      <w:ind w:firstLine="720"/>
      <w:jc w:val="both"/>
    </w:pPr>
  </w:style>
  <w:style w:type="character" w:customStyle="1" w:styleId="BodyTextIndentChar">
    <w:name w:val="Body Text Indent Char"/>
    <w:basedOn w:val="DefaultParagraphFont"/>
    <w:link w:val="BodyTextIndent"/>
    <w:semiHidden/>
    <w:rsid w:val="005703A2"/>
    <w:rPr>
      <w:rFonts w:ascii="Times New Roman" w:eastAsia="Times New Roman" w:hAnsi="Times New Roman" w:cs="Times New Roman"/>
      <w:sz w:val="24"/>
      <w:szCs w:val="24"/>
      <w:lang w:val="en-GB"/>
    </w:rPr>
  </w:style>
  <w:style w:type="character" w:styleId="Strong">
    <w:name w:val="Strong"/>
    <w:qFormat/>
    <w:rsid w:val="005703A2"/>
    <w:rPr>
      <w:b/>
      <w:bCs/>
    </w:rPr>
  </w:style>
  <w:style w:type="paragraph" w:styleId="ListParagraph">
    <w:name w:val="List Paragraph"/>
    <w:basedOn w:val="Normal"/>
    <w:uiPriority w:val="34"/>
    <w:qFormat/>
    <w:rsid w:val="005703A2"/>
    <w:pPr>
      <w:ind w:left="720"/>
      <w:contextualSpacing/>
    </w:pPr>
    <w:rPr>
      <w:szCs w:val="20"/>
      <w:lang w:val="lt-LT" w:eastAsia="lt-LT"/>
    </w:rPr>
  </w:style>
  <w:style w:type="table" w:styleId="TableGrid">
    <w:name w:val="Table Grid"/>
    <w:basedOn w:val="TableNormal"/>
    <w:uiPriority w:val="59"/>
    <w:rsid w:val="005703A2"/>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4">
    <w:name w:val="Normal numbered 4"/>
    <w:basedOn w:val="Normalnumbered3"/>
    <w:rsid w:val="005703A2"/>
    <w:pPr>
      <w:numPr>
        <w:ilvl w:val="3"/>
      </w:numPr>
      <w:tabs>
        <w:tab w:val="num" w:pos="3261"/>
      </w:tabs>
      <w:ind w:left="3261" w:hanging="794"/>
    </w:pPr>
  </w:style>
  <w:style w:type="paragraph" w:customStyle="1" w:styleId="Normalnumbered1">
    <w:name w:val="Normal numbered 1"/>
    <w:basedOn w:val="Normal"/>
    <w:rsid w:val="005703A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5703A2"/>
    <w:pPr>
      <w:numPr>
        <w:ilvl w:val="2"/>
      </w:numPr>
      <w:tabs>
        <w:tab w:val="num" w:pos="2467"/>
      </w:tabs>
      <w:ind w:left="2467" w:hanging="681"/>
    </w:pPr>
  </w:style>
  <w:style w:type="paragraph" w:customStyle="1" w:styleId="Normalnumbered2">
    <w:name w:val="Normal numbered 2"/>
    <w:basedOn w:val="Normalnumbered1"/>
    <w:rsid w:val="005703A2"/>
    <w:pPr>
      <w:numPr>
        <w:ilvl w:val="1"/>
      </w:numPr>
      <w:tabs>
        <w:tab w:val="num" w:pos="2215"/>
      </w:tabs>
      <w:ind w:left="2215" w:hanging="453"/>
    </w:pPr>
  </w:style>
  <w:style w:type="paragraph" w:styleId="NoSpacing">
    <w:name w:val="No Spacing"/>
    <w:uiPriority w:val="1"/>
    <w:qFormat/>
    <w:rsid w:val="005703A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38327C"/>
    <w:rPr>
      <w:rFonts w:ascii="Tahoma" w:hAnsi="Tahoma"/>
      <w:sz w:val="22"/>
    </w:rPr>
  </w:style>
  <w:style w:type="character" w:styleId="PlaceholderText">
    <w:name w:val="Placeholder Text"/>
    <w:basedOn w:val="DefaultParagraphFont"/>
    <w:uiPriority w:val="99"/>
    <w:semiHidden/>
    <w:rsid w:val="00441C41"/>
    <w:rPr>
      <w:color w:val="808080"/>
    </w:rPr>
  </w:style>
  <w:style w:type="character" w:customStyle="1" w:styleId="Tahoma11Bold">
    <w:name w:val="Tahoma 11 Bold"/>
    <w:basedOn w:val="DefaultParagraphFont"/>
    <w:uiPriority w:val="1"/>
    <w:rsid w:val="00441C41"/>
    <w:rPr>
      <w:rFonts w:ascii="Tahoma" w:hAnsi="Tahoma"/>
      <w:b/>
      <w:sz w:val="22"/>
    </w:rPr>
  </w:style>
  <w:style w:type="character" w:customStyle="1" w:styleId="ui-provider">
    <w:name w:val="ui-provider"/>
    <w:basedOn w:val="DefaultParagraphFont"/>
    <w:rsid w:val="00CD6FE4"/>
  </w:style>
  <w:style w:type="paragraph" w:styleId="Revision">
    <w:name w:val="Revision"/>
    <w:hidden/>
    <w:uiPriority w:val="99"/>
    <w:semiHidden/>
    <w:rsid w:val="004B0593"/>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4B0593"/>
    <w:rPr>
      <w:color w:val="605E5C"/>
      <w:shd w:val="clear" w:color="auto" w:fill="E1DFDD"/>
    </w:rPr>
  </w:style>
  <w:style w:type="character" w:styleId="CommentReference">
    <w:name w:val="annotation reference"/>
    <w:basedOn w:val="DefaultParagraphFont"/>
    <w:uiPriority w:val="99"/>
    <w:semiHidden/>
    <w:unhideWhenUsed/>
    <w:rsid w:val="00693D49"/>
    <w:rPr>
      <w:sz w:val="16"/>
      <w:szCs w:val="16"/>
    </w:rPr>
  </w:style>
  <w:style w:type="paragraph" w:styleId="CommentText">
    <w:name w:val="annotation text"/>
    <w:basedOn w:val="Normal"/>
    <w:link w:val="CommentTextChar"/>
    <w:uiPriority w:val="99"/>
    <w:unhideWhenUsed/>
    <w:rsid w:val="00693D49"/>
    <w:rPr>
      <w:sz w:val="20"/>
      <w:szCs w:val="20"/>
    </w:rPr>
  </w:style>
  <w:style w:type="character" w:customStyle="1" w:styleId="CommentTextChar">
    <w:name w:val="Comment Text Char"/>
    <w:basedOn w:val="DefaultParagraphFont"/>
    <w:link w:val="CommentText"/>
    <w:uiPriority w:val="99"/>
    <w:rsid w:val="00693D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3D49"/>
    <w:rPr>
      <w:b/>
      <w:bCs/>
    </w:rPr>
  </w:style>
  <w:style w:type="character" w:customStyle="1" w:styleId="CommentSubjectChar">
    <w:name w:val="Comment Subject Char"/>
    <w:basedOn w:val="CommentTextChar"/>
    <w:link w:val="CommentSubject"/>
    <w:uiPriority w:val="99"/>
    <w:semiHidden/>
    <w:rsid w:val="00693D4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veikata@registrucentra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versloklientai@registrucentra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ersloklientai@registrucentra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veikata.lt/kontakta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E8432B285A489CA67F174DFD6EDA3A"/>
        <w:category>
          <w:name w:val="General"/>
          <w:gallery w:val="placeholder"/>
        </w:category>
        <w:types>
          <w:type w:val="bbPlcHdr"/>
        </w:types>
        <w:behaviors>
          <w:behavior w:val="content"/>
        </w:behaviors>
        <w:guid w:val="{BC3D19CF-6D66-4141-9823-F1000D0145DB}"/>
      </w:docPartPr>
      <w:docPartBody>
        <w:p w:rsidR="003132BB" w:rsidRDefault="00944C4C" w:rsidP="00944C4C">
          <w:pPr>
            <w:pStyle w:val="11E8432B285A489CA67F174DFD6EDA3A"/>
          </w:pPr>
          <w:r w:rsidRPr="00B60B92">
            <w:rPr>
              <w:rStyle w:val="PlaceholderText"/>
              <w:rFonts w:ascii="Tahoma" w:hAnsi="Tahoma" w:cs="Tahoma"/>
              <w:color w:val="FF0000"/>
              <w:sz w:val="22"/>
              <w:szCs w:val="22"/>
              <w:lang w:val="lt-LT"/>
            </w:rPr>
            <w:t>[</w:t>
          </w:r>
          <w:r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Pr>
              <w:rStyle w:val="PlaceholderText"/>
              <w:rFonts w:ascii="Tahoma" w:hAnsi="Tahoma" w:cs="Tahoma"/>
              <w:color w:val="FF0000"/>
              <w:sz w:val="22"/>
              <w:szCs w:val="22"/>
              <w:lang w:val="lt-LT"/>
            </w:rPr>
            <w:t>ės įstatus, 2020-XX-XX įgalioji</w:t>
          </w:r>
          <w:r w:rsidRPr="001A35CA">
            <w:rPr>
              <w:rStyle w:val="PlaceholderText"/>
              <w:rFonts w:ascii="Tahoma" w:hAnsi="Tahoma" w:cs="Tahoma"/>
              <w:color w:val="FF0000"/>
              <w:sz w:val="22"/>
              <w:szCs w:val="22"/>
              <w:lang w:val="lt-LT"/>
            </w:rPr>
            <w:t>mą Nr. XXX ir pan.</w:t>
          </w:r>
          <w:r w:rsidRPr="00B60B92">
            <w:rPr>
              <w:rStyle w:val="PlaceholderText"/>
              <w:rFonts w:ascii="Tahoma" w:hAnsi="Tahoma" w:cs="Tahoma"/>
              <w:color w:val="FF0000"/>
              <w:sz w:val="22"/>
              <w:szCs w:val="22"/>
              <w:lang w:val="lt-LT"/>
            </w:rPr>
            <w:t>]</w:t>
          </w:r>
        </w:p>
      </w:docPartBody>
    </w:docPart>
    <w:docPart>
      <w:docPartPr>
        <w:name w:val="A94B3C3A938F48A3875887900967B514"/>
        <w:category>
          <w:name w:val="General"/>
          <w:gallery w:val="placeholder"/>
        </w:category>
        <w:types>
          <w:type w:val="bbPlcHdr"/>
        </w:types>
        <w:behaviors>
          <w:behavior w:val="content"/>
        </w:behaviors>
        <w:guid w:val="{5BC3F181-47B7-4E70-A7BB-A80BC42C7EB2}"/>
      </w:docPartPr>
      <w:docPartBody>
        <w:p w:rsidR="003132BB" w:rsidRDefault="00944C4C" w:rsidP="00944C4C">
          <w:pPr>
            <w:pStyle w:val="A94B3C3A938F48A3875887900967B514"/>
          </w:pPr>
          <w:r w:rsidRPr="00441C41">
            <w:rPr>
              <w:rStyle w:val="PlaceholderText"/>
              <w:rFonts w:ascii="Tahoma" w:eastAsiaTheme="minorHAnsi" w:hAnsi="Tahoma" w:cs="Tahoma"/>
              <w:color w:val="FF0000"/>
              <w:sz w:val="22"/>
              <w:szCs w:val="22"/>
            </w:rPr>
            <w:t>[įveskite TIKSLŲ sveikatos priežiūros įstaigos pavadinimą]</w:t>
          </w:r>
        </w:p>
      </w:docPartBody>
    </w:docPart>
    <w:docPart>
      <w:docPartPr>
        <w:name w:val="DC013BA2B9564C98A21E69E977F8C10E"/>
        <w:category>
          <w:name w:val="General"/>
          <w:gallery w:val="placeholder"/>
        </w:category>
        <w:types>
          <w:type w:val="bbPlcHdr"/>
        </w:types>
        <w:behaviors>
          <w:behavior w:val="content"/>
        </w:behaviors>
        <w:guid w:val="{F138CBC6-96B3-4EC9-B3A3-E92D16188C57}"/>
      </w:docPartPr>
      <w:docPartBody>
        <w:p w:rsidR="003132BB" w:rsidRDefault="00944C4C" w:rsidP="00944C4C">
          <w:pPr>
            <w:pStyle w:val="DC013BA2B9564C98A21E69E977F8C10E"/>
          </w:pPr>
          <w:r w:rsidRPr="0038151C">
            <w:rPr>
              <w:rStyle w:val="PlaceholderText"/>
              <w:rFonts w:ascii="Tahoma" w:hAnsi="Tahoma" w:cs="Tahoma"/>
              <w:color w:val="FF0000"/>
              <w:sz w:val="22"/>
              <w:szCs w:val="22"/>
            </w:rPr>
            <w:t>[Nurodyti SPĮ tvarkomos informacinės sistemos pavadinimą]</w:t>
          </w:r>
        </w:p>
      </w:docPartBody>
    </w:docPart>
    <w:docPart>
      <w:docPartPr>
        <w:name w:val="2F6EEC08FCBE4E3EA38586C86FBCAC62"/>
        <w:category>
          <w:name w:val="General"/>
          <w:gallery w:val="placeholder"/>
        </w:category>
        <w:types>
          <w:type w:val="bbPlcHdr"/>
        </w:types>
        <w:behaviors>
          <w:behavior w:val="content"/>
        </w:behaviors>
        <w:guid w:val="{838E290A-128C-40BF-B2DB-93A7A8448851}"/>
      </w:docPartPr>
      <w:docPartBody>
        <w:p w:rsidR="003132BB" w:rsidRDefault="00944C4C" w:rsidP="00944C4C">
          <w:pPr>
            <w:pStyle w:val="2F6EEC08FCBE4E3EA38586C86FBCAC62"/>
          </w:pPr>
          <w:r w:rsidRPr="00441C41">
            <w:rPr>
              <w:rStyle w:val="PlaceholderText"/>
              <w:rFonts w:ascii="Tahoma" w:eastAsiaTheme="minorHAnsi" w:hAnsi="Tahoma" w:cs="Tahoma"/>
              <w:color w:val="FF0000"/>
              <w:sz w:val="22"/>
              <w:szCs w:val="22"/>
            </w:rPr>
            <w:t>[___________________________________________________________________]</w:t>
          </w:r>
        </w:p>
      </w:docPartBody>
    </w:docPart>
    <w:docPart>
      <w:docPartPr>
        <w:name w:val="DCE7AB7704214107A1A6FB43A0696222"/>
        <w:category>
          <w:name w:val="General"/>
          <w:gallery w:val="placeholder"/>
        </w:category>
        <w:types>
          <w:type w:val="bbPlcHdr"/>
        </w:types>
        <w:behaviors>
          <w:behavior w:val="content"/>
        </w:behaviors>
        <w:guid w:val="{8EA829AD-CCF4-4C13-A57F-C15D721F22A9}"/>
      </w:docPartPr>
      <w:docPartBody>
        <w:p w:rsidR="003132BB" w:rsidRDefault="00944C4C" w:rsidP="00944C4C">
          <w:pPr>
            <w:pStyle w:val="DCE7AB7704214107A1A6FB43A0696222"/>
          </w:pPr>
          <w:r w:rsidRPr="006D2BAC">
            <w:rPr>
              <w:rStyle w:val="PlaceholderText"/>
              <w:rFonts w:ascii="Tahoma" w:hAnsi="Tahoma" w:cs="Tahoma"/>
              <w:color w:val="FF0000"/>
              <w:sz w:val="22"/>
              <w:szCs w:val="22"/>
            </w:rPr>
            <w:t>[įveskite SPĮ atstovo (sutartį pasirašančio a</w:t>
          </w:r>
          <w:r>
            <w:rPr>
              <w:rStyle w:val="PlaceholderText"/>
              <w:rFonts w:ascii="Tahoma" w:hAnsi="Tahoma" w:cs="Tahoma"/>
              <w:color w:val="FF0000"/>
              <w:sz w:val="22"/>
              <w:szCs w:val="22"/>
            </w:rPr>
            <w:t>smens) pareigas, vardą, pavardę]</w:t>
          </w:r>
        </w:p>
      </w:docPartBody>
    </w:docPart>
    <w:docPart>
      <w:docPartPr>
        <w:name w:val="9AFE0F39078A43258D4E3B679BF471CF"/>
        <w:category>
          <w:name w:val="General"/>
          <w:gallery w:val="placeholder"/>
        </w:category>
        <w:types>
          <w:type w:val="bbPlcHdr"/>
        </w:types>
        <w:behaviors>
          <w:behavior w:val="content"/>
        </w:behaviors>
        <w:guid w:val="{B23F97B3-D785-4793-958A-4D47FD830E84}"/>
      </w:docPartPr>
      <w:docPartBody>
        <w:p w:rsidR="00B91983" w:rsidRDefault="00944C4C" w:rsidP="00944C4C">
          <w:pPr>
            <w:pStyle w:val="9AFE0F39078A43258D4E3B679BF471CF1"/>
          </w:pPr>
          <w:r w:rsidRPr="00081442">
            <w:rPr>
              <w:rStyle w:val="PlaceholderText"/>
              <w:rFonts w:ascii="Tahoma" w:eastAsiaTheme="minorHAnsi" w:hAnsi="Tahoma" w:cs="Tahoma"/>
              <w:color w:val="FF0000"/>
              <w:sz w:val="22"/>
              <w:szCs w:val="22"/>
            </w:rPr>
            <w:t>[įveskite SPĮ pavadinimą]</w:t>
          </w:r>
        </w:p>
      </w:docPartBody>
    </w:docPart>
    <w:docPart>
      <w:docPartPr>
        <w:name w:val="51A59D13850A4E029399DADA75E60F5C"/>
        <w:category>
          <w:name w:val="General"/>
          <w:gallery w:val="placeholder"/>
        </w:category>
        <w:types>
          <w:type w:val="bbPlcHdr"/>
        </w:types>
        <w:behaviors>
          <w:behavior w:val="content"/>
        </w:behaviors>
        <w:guid w:val="{C93F0F4C-8679-46EC-A054-48E0B74A01D4}"/>
      </w:docPartPr>
      <w:docPartBody>
        <w:p w:rsidR="00B91983" w:rsidRDefault="00944C4C" w:rsidP="00944C4C">
          <w:pPr>
            <w:pStyle w:val="51A59D13850A4E029399DADA75E60F5C1"/>
          </w:pPr>
          <w:r w:rsidRPr="00B8338A">
            <w:rPr>
              <w:rStyle w:val="PlaceholderText"/>
              <w:rFonts w:cs="Tahoma"/>
              <w:color w:val="FF0000"/>
              <w:szCs w:val="22"/>
              <w:lang w:val="lt-LT"/>
            </w:rPr>
            <w:t>[įveskite SPĮ juridinio asmens kodą]</w:t>
          </w:r>
        </w:p>
      </w:docPartBody>
    </w:docPart>
    <w:docPart>
      <w:docPartPr>
        <w:name w:val="06E0720AC6E9490B898A082D52858443"/>
        <w:category>
          <w:name w:val="General"/>
          <w:gallery w:val="placeholder"/>
        </w:category>
        <w:types>
          <w:type w:val="bbPlcHdr"/>
        </w:types>
        <w:behaviors>
          <w:behavior w:val="content"/>
        </w:behaviors>
        <w:guid w:val="{D4DA4537-9358-4C3C-BC7E-35FF0342647A}"/>
      </w:docPartPr>
      <w:docPartBody>
        <w:p w:rsidR="00B91983" w:rsidRDefault="00944C4C" w:rsidP="00944C4C">
          <w:pPr>
            <w:pStyle w:val="06E0720AC6E9490B898A082D528584431"/>
          </w:pPr>
          <w:r w:rsidRPr="00B8338A">
            <w:rPr>
              <w:rStyle w:val="PlaceholderText"/>
              <w:rFonts w:cs="Tahoma"/>
              <w:color w:val="FF0000"/>
              <w:szCs w:val="22"/>
              <w:lang w:val="lt-LT"/>
            </w:rPr>
            <w:t>[įveskite korespondencijos adresą]</w:t>
          </w:r>
        </w:p>
      </w:docPartBody>
    </w:docPart>
    <w:docPart>
      <w:docPartPr>
        <w:name w:val="44DDD8E18ED7427295EEDE19593B2E30"/>
        <w:category>
          <w:name w:val="General"/>
          <w:gallery w:val="placeholder"/>
        </w:category>
        <w:types>
          <w:type w:val="bbPlcHdr"/>
        </w:types>
        <w:behaviors>
          <w:behavior w:val="content"/>
        </w:behaviors>
        <w:guid w:val="{7243580F-353E-4D87-B28C-9129583505BD}"/>
      </w:docPartPr>
      <w:docPartBody>
        <w:p w:rsidR="00B91983" w:rsidRDefault="00944C4C" w:rsidP="00944C4C">
          <w:pPr>
            <w:pStyle w:val="44DDD8E18ED7427295EEDE19593B2E301"/>
          </w:pPr>
          <w:r w:rsidRPr="00B8338A">
            <w:rPr>
              <w:rStyle w:val="PlaceholderText"/>
              <w:rFonts w:cs="Tahoma"/>
              <w:color w:val="FF0000"/>
              <w:szCs w:val="22"/>
              <w:lang w:val="lt-LT"/>
            </w:rPr>
            <w:t>[nurodykite telefono numerį]</w:t>
          </w:r>
        </w:p>
      </w:docPartBody>
    </w:docPart>
    <w:docPart>
      <w:docPartPr>
        <w:name w:val="F0B1B6FEF8BB470E88F647AEE86D357D"/>
        <w:category>
          <w:name w:val="General"/>
          <w:gallery w:val="placeholder"/>
        </w:category>
        <w:types>
          <w:type w:val="bbPlcHdr"/>
        </w:types>
        <w:behaviors>
          <w:behavior w:val="content"/>
        </w:behaviors>
        <w:guid w:val="{B71E0FC6-BB30-4DA2-B906-068BADF5B64B}"/>
      </w:docPartPr>
      <w:docPartBody>
        <w:p w:rsidR="00B91983" w:rsidRDefault="00944C4C" w:rsidP="00944C4C">
          <w:pPr>
            <w:pStyle w:val="F0B1B6FEF8BB470E88F647AEE86D357D1"/>
          </w:pPr>
          <w:r w:rsidRPr="00B8338A">
            <w:rPr>
              <w:rStyle w:val="PlaceholderText"/>
              <w:rFonts w:cs="Tahoma"/>
              <w:color w:val="FF0000"/>
              <w:szCs w:val="22"/>
              <w:lang w:val="lt-LT"/>
            </w:rPr>
            <w:t>[įveskite el. pašto adresą]</w:t>
          </w:r>
        </w:p>
      </w:docPartBody>
    </w:docPart>
    <w:docPart>
      <w:docPartPr>
        <w:name w:val="F3C82EFEE46F46BE9564E6D3B940DB22"/>
        <w:category>
          <w:name w:val="General"/>
          <w:gallery w:val="placeholder"/>
        </w:category>
        <w:types>
          <w:type w:val="bbPlcHdr"/>
        </w:types>
        <w:behaviors>
          <w:behavior w:val="content"/>
        </w:behaviors>
        <w:guid w:val="{BEFE761E-0F54-4F56-8ABC-352C375928C4}"/>
      </w:docPartPr>
      <w:docPartBody>
        <w:p w:rsidR="00B91983" w:rsidRDefault="00944C4C" w:rsidP="00944C4C">
          <w:pPr>
            <w:pStyle w:val="F3C82EFEE46F46BE9564E6D3B940DB221"/>
          </w:pPr>
          <w:r w:rsidRPr="00E70B38">
            <w:rPr>
              <w:rStyle w:val="PlaceholderText"/>
              <w:rFonts w:cs="Tahoma"/>
              <w:color w:val="FF0000"/>
              <w:szCs w:val="22"/>
            </w:rPr>
            <w:t>[įveskite SPĮ atstovo (sutartį pasirašančio asmens) pareigas, vardą, pavardę]</w:t>
          </w:r>
        </w:p>
      </w:docPartBody>
    </w:docPart>
    <w:docPart>
      <w:docPartPr>
        <w:name w:val="C4C243720061480EAE95F716AE88FCC0"/>
        <w:category>
          <w:name w:val="General"/>
          <w:gallery w:val="placeholder"/>
        </w:category>
        <w:types>
          <w:type w:val="bbPlcHdr"/>
        </w:types>
        <w:behaviors>
          <w:behavior w:val="content"/>
        </w:behaviors>
        <w:guid w:val="{51D9C31B-1914-4CCD-A052-8D79EA930E70}"/>
      </w:docPartPr>
      <w:docPartBody>
        <w:p w:rsidR="003D4C29" w:rsidRDefault="00944C4C" w:rsidP="00944C4C">
          <w:pPr>
            <w:pStyle w:val="C4C243720061480EAE95F716AE88FCC01"/>
          </w:pPr>
          <w:r w:rsidRPr="00081442">
            <w:rPr>
              <w:rStyle w:val="PlaceholderText"/>
              <w:rFonts w:ascii="Tahoma" w:eastAsiaTheme="minorHAnsi" w:hAnsi="Tahoma" w:cs="Tahoma"/>
              <w:color w:val="FF0000"/>
              <w:sz w:val="22"/>
              <w:szCs w:val="22"/>
            </w:rPr>
            <w:t>[įveskite SPĮ pavadinimą]</w:t>
          </w:r>
        </w:p>
      </w:docPartBody>
    </w:docPart>
    <w:docPart>
      <w:docPartPr>
        <w:name w:val="F4DB2F6F737C466FAE54FAE28A13F10E"/>
        <w:category>
          <w:name w:val="General"/>
          <w:gallery w:val="placeholder"/>
        </w:category>
        <w:types>
          <w:type w:val="bbPlcHdr"/>
        </w:types>
        <w:behaviors>
          <w:behavior w:val="content"/>
        </w:behaviors>
        <w:guid w:val="{6A4F7F19-738D-4289-8F53-00D64FF3D1E8}"/>
      </w:docPartPr>
      <w:docPartBody>
        <w:p w:rsidR="003D4C29" w:rsidRDefault="00944C4C" w:rsidP="00944C4C">
          <w:pPr>
            <w:pStyle w:val="F4DB2F6F737C466FAE54FAE28A13F10E1"/>
          </w:pPr>
          <w:r w:rsidRPr="006D2BAC">
            <w:rPr>
              <w:rStyle w:val="PlaceholderText"/>
              <w:rFonts w:ascii="Tahoma" w:hAnsi="Tahoma" w:cs="Tahoma"/>
              <w:color w:val="FF0000"/>
              <w:sz w:val="22"/>
              <w:szCs w:val="22"/>
            </w:rPr>
            <w:t>[įveskite SPĮ atstovo (sutartį pasirašančio asmens) pareigas, vardą, pavardę]</w:t>
          </w:r>
        </w:p>
      </w:docPartBody>
    </w:docPart>
    <w:docPart>
      <w:docPartPr>
        <w:name w:val="3967D4F804064094A2220939E0084D15"/>
        <w:category>
          <w:name w:val="Bendrosios nuostatos"/>
          <w:gallery w:val="placeholder"/>
        </w:category>
        <w:types>
          <w:type w:val="bbPlcHdr"/>
        </w:types>
        <w:behaviors>
          <w:behavior w:val="content"/>
        </w:behaviors>
        <w:guid w:val="{AB14A75D-E297-417C-A403-34D351AB3449}"/>
      </w:docPartPr>
      <w:docPartBody>
        <w:p w:rsidR="00630D2E" w:rsidRDefault="00944C4C" w:rsidP="00944C4C">
          <w:pPr>
            <w:pStyle w:val="3967D4F804064094A2220939E0084D15"/>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A0C89FE24D7744AABFE4A852675E7BB3"/>
        <w:category>
          <w:name w:val="Bendrosios nuostatos"/>
          <w:gallery w:val="placeholder"/>
        </w:category>
        <w:types>
          <w:type w:val="bbPlcHdr"/>
        </w:types>
        <w:behaviors>
          <w:behavior w:val="content"/>
        </w:behaviors>
        <w:guid w:val="{144FC4BB-7E00-41BD-B6BC-920BF562D3E5}"/>
      </w:docPartPr>
      <w:docPartBody>
        <w:p w:rsidR="00630D2E" w:rsidRDefault="00944C4C" w:rsidP="00944C4C">
          <w:pPr>
            <w:pStyle w:val="A0C89FE24D7744AABFE4A852675E7BB31"/>
          </w:pPr>
          <w:r w:rsidRPr="00660AFE">
            <w:rPr>
              <w:rStyle w:val="PlaceholderText"/>
              <w:rFonts w:ascii="Tahoma" w:hAnsi="Tahoma" w:cs="Tahoma"/>
              <w:color w:val="FF0000"/>
              <w:lang w:val="lt-LT"/>
            </w:rPr>
            <w:t>[</w:t>
          </w:r>
          <w:r w:rsidRPr="00552F4C">
            <w:rPr>
              <w:rStyle w:val="PlaceholderText"/>
              <w:rFonts w:ascii="Tahoma" w:hAnsi="Tahoma" w:cs="Tahoma"/>
              <w:color w:val="FF0000"/>
              <w:sz w:val="22"/>
              <w:szCs w:val="22"/>
              <w:lang w:val="lt-LT"/>
            </w:rPr>
            <w:t>įveskite S</w:t>
          </w:r>
          <w:r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docPartBody>
    </w:docPart>
    <w:docPart>
      <w:docPartPr>
        <w:name w:val="DefaultPlaceholder_-1854013435"/>
        <w:category>
          <w:name w:val="General"/>
          <w:gallery w:val="placeholder"/>
        </w:category>
        <w:types>
          <w:type w:val="bbPlcHdr"/>
        </w:types>
        <w:behaviors>
          <w:behavior w:val="content"/>
        </w:behaviors>
        <w:guid w:val="{6F143BEA-81E1-494E-BB3E-60EE9B0739DA}"/>
      </w:docPartPr>
      <w:docPartBody>
        <w:p w:rsidR="00A751B9" w:rsidRDefault="00CC5FC2">
          <w:r w:rsidRPr="005B62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08"/>
    <w:rsid w:val="00202790"/>
    <w:rsid w:val="00202FEF"/>
    <w:rsid w:val="00241A16"/>
    <w:rsid w:val="002A346C"/>
    <w:rsid w:val="003132BB"/>
    <w:rsid w:val="00363851"/>
    <w:rsid w:val="003D4C29"/>
    <w:rsid w:val="004B76EE"/>
    <w:rsid w:val="004C5F4E"/>
    <w:rsid w:val="004F023F"/>
    <w:rsid w:val="00510340"/>
    <w:rsid w:val="005244B3"/>
    <w:rsid w:val="00541A44"/>
    <w:rsid w:val="00591161"/>
    <w:rsid w:val="005D13C2"/>
    <w:rsid w:val="00630D2E"/>
    <w:rsid w:val="00736626"/>
    <w:rsid w:val="007D052B"/>
    <w:rsid w:val="007D7CEE"/>
    <w:rsid w:val="00823240"/>
    <w:rsid w:val="00871A20"/>
    <w:rsid w:val="008C53B6"/>
    <w:rsid w:val="008E769C"/>
    <w:rsid w:val="00944C4C"/>
    <w:rsid w:val="00963208"/>
    <w:rsid w:val="00A22571"/>
    <w:rsid w:val="00A52967"/>
    <w:rsid w:val="00A728D5"/>
    <w:rsid w:val="00A751B9"/>
    <w:rsid w:val="00AC5048"/>
    <w:rsid w:val="00B91983"/>
    <w:rsid w:val="00BA2DAA"/>
    <w:rsid w:val="00BB6688"/>
    <w:rsid w:val="00C22DEB"/>
    <w:rsid w:val="00CC5FC2"/>
    <w:rsid w:val="00D473E4"/>
    <w:rsid w:val="00DE0C86"/>
    <w:rsid w:val="00E96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1B9"/>
    <w:rPr>
      <w:color w:val="808080"/>
    </w:rPr>
  </w:style>
  <w:style w:type="paragraph" w:customStyle="1" w:styleId="3967D4F804064094A2220939E0084D15">
    <w:name w:val="3967D4F804064094A2220939E0084D15"/>
    <w:rsid w:val="00944C4C"/>
    <w:pPr>
      <w:spacing w:line="278" w:lineRule="auto"/>
    </w:pPr>
    <w:rPr>
      <w:kern w:val="2"/>
      <w:sz w:val="24"/>
      <w:szCs w:val="24"/>
      <w14:ligatures w14:val="standardContextual"/>
    </w:rPr>
  </w:style>
  <w:style w:type="paragraph" w:customStyle="1" w:styleId="A94B3C3A938F48A3875887900967B514">
    <w:name w:val="A94B3C3A938F48A3875887900967B514"/>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E7AB7704214107A1A6FB43A0696222">
    <w:name w:val="DCE7AB7704214107A1A6FB43A069622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11E8432B285A489CA67F174DFD6EDA3A">
    <w:name w:val="11E8432B285A489CA67F174DFD6EDA3A"/>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013BA2B9564C98A21E69E977F8C10E">
    <w:name w:val="DC013BA2B9564C98A21E69E977F8C10E"/>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2F6EEC08FCBE4E3EA38586C86FBCAC62">
    <w:name w:val="2F6EEC08FCBE4E3EA38586C86FBCAC6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9AFE0F39078A43258D4E3B679BF471CF1">
    <w:name w:val="9AFE0F39078A43258D4E3B679BF471CF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1A59D13850A4E029399DADA75E60F5C1">
    <w:name w:val="51A59D13850A4E029399DADA75E60F5C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06E0720AC6E9490B898A082D528584431">
    <w:name w:val="06E0720AC6E9490B898A082D52858443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44DDD8E18ED7427295EEDE19593B2E301">
    <w:name w:val="44DDD8E18ED7427295EEDE19593B2E30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0B1B6FEF8BB470E88F647AEE86D357D1">
    <w:name w:val="F0B1B6FEF8BB470E88F647AEE86D357D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3C82EFEE46F46BE9564E6D3B940DB221">
    <w:name w:val="F3C82EFEE46F46BE9564E6D3B940DB22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4C243720061480EAE95F716AE88FCC01">
    <w:name w:val="C4C243720061480EAE95F716AE88FCC0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F4DB2F6F737C466FAE54FAE28A13F10E1">
    <w:name w:val="F4DB2F6F737C466FAE54FAE28A13F10E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A0C89FE24D7744AABFE4A852675E7BB31">
    <w:name w:val="A0C89FE24D7744AABFE4A852675E7BB3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C6BC9FFE4E7F4ADB9816FCB200335BD9">
    <w:name w:val="C6BC9FFE4E7F4ADB9816FCB200335BD9"/>
    <w:rsid w:val="00CC5FC2"/>
    <w:pPr>
      <w:spacing w:line="278" w:lineRule="auto"/>
    </w:pPr>
    <w:rPr>
      <w:kern w:val="2"/>
      <w:sz w:val="24"/>
      <w:szCs w:val="24"/>
      <w:lang w:val="en-US" w:eastAsia="en-US"/>
      <w14:ligatures w14:val="standardContextual"/>
    </w:rPr>
  </w:style>
  <w:style w:type="paragraph" w:customStyle="1" w:styleId="BDEE21F4E49E417992E01F25D7F3148A">
    <w:name w:val="BDEE21F4E49E417992E01F25D7F3148A"/>
    <w:rsid w:val="00A751B9"/>
    <w:pPr>
      <w:spacing w:line="278" w:lineRule="auto"/>
    </w:pPr>
    <w:rPr>
      <w:kern w:val="2"/>
      <w:sz w:val="24"/>
      <w:szCs w:val="24"/>
      <w:lang w:val="en-US" w:eastAsia="en-US"/>
      <w14:ligatures w14:val="standardContextual"/>
    </w:rPr>
  </w:style>
  <w:style w:type="paragraph" w:customStyle="1" w:styleId="32731F9C80AD4F1398E8216C86F00495">
    <w:name w:val="32731F9C80AD4F1398E8216C86F00495"/>
    <w:rsid w:val="00A751B9"/>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2960-67AB-45D4-923A-B932CCC8134C}">
  <ds:schemaRefs>
    <ds:schemaRef ds:uri="http://schemas.openxmlformats.org/officeDocument/2006/bibliography"/>
  </ds:schemaRefs>
</ds:datastoreItem>
</file>

<file path=customXml/itemProps2.xml><?xml version="1.0" encoding="utf-8"?>
<ds:datastoreItem xmlns:ds="http://schemas.openxmlformats.org/officeDocument/2006/customXml" ds:itemID="{F6A3AF20-CE3C-4093-9348-8F6E9A99B0E7}">
  <ds:schemaRefs>
    <ds:schemaRef ds:uri="http://schemas.microsoft.com/office/2006/metadata/properties"/>
    <ds:schemaRef ds:uri="http://schemas.microsoft.com/office/infopath/2007/PartnerControls"/>
    <ds:schemaRef ds:uri="7016aba0-f5f3-4cec-b597-3a28e5649c46"/>
  </ds:schemaRefs>
</ds:datastoreItem>
</file>

<file path=customXml/itemProps3.xml><?xml version="1.0" encoding="utf-8"?>
<ds:datastoreItem xmlns:ds="http://schemas.openxmlformats.org/officeDocument/2006/customXml" ds:itemID="{7BFBB0B0-1E9C-42CC-B099-3296766B06C0}">
  <ds:schemaRefs>
    <ds:schemaRef ds:uri="http://schemas.microsoft.com/sharepoint/v3/contenttype/forms"/>
  </ds:schemaRefs>
</ds:datastoreItem>
</file>

<file path=customXml/itemProps4.xml><?xml version="1.0" encoding="utf-8"?>
<ds:datastoreItem xmlns:ds="http://schemas.openxmlformats.org/officeDocument/2006/customXml" ds:itemID="{2F27F075-D973-4A6D-A9AD-515A15A3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VĮ Registrų centras</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Justas Bezaras</cp:lastModifiedBy>
  <cp:revision>6</cp:revision>
  <dcterms:created xsi:type="dcterms:W3CDTF">2024-11-26T09:54:00Z</dcterms:created>
  <dcterms:modified xsi:type="dcterms:W3CDTF">2025-01-20T14:45:00Z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2024-02-29T12:32:17Z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07d49119-ce86-4b2b-8f28-17a2041fa941</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